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65A" w:rsidRPr="0064165A" w:rsidRDefault="00A42914" w:rsidP="0064165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</w:rPr>
      </w:pPr>
      <w:r>
        <w:rPr>
          <w:rStyle w:val="Heading1Char"/>
          <w:rFonts w:eastAsiaTheme="minorEastAsia"/>
        </w:rPr>
        <w:t>RENEWABLE ENERGY</w:t>
      </w:r>
      <w:r w:rsidR="0064165A" w:rsidRPr="004E14D3">
        <w:rPr>
          <w:rStyle w:val="Heading1Char"/>
          <w:rFonts w:eastAsiaTheme="minorEastAsia"/>
        </w:rPr>
        <w:t xml:space="preserve"> </w:t>
      </w:r>
      <w:r w:rsidR="0064165A" w:rsidRPr="0064165A"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</w:rPr>
        <w:t>(</w:t>
      </w:r>
      <w:proofErr w:type="spellStart"/>
      <w:r w:rsidR="00407179"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</w:rPr>
        <w:t>I</w:t>
      </w:r>
      <w:r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</w:rPr>
        <w:t>V</w:t>
      </w:r>
      <w:r w:rsidR="00F5193F"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  <w:vertAlign w:val="superscript"/>
        </w:rPr>
        <w:t>th</w:t>
      </w:r>
      <w:proofErr w:type="spellEnd"/>
      <w:r w:rsidR="0064165A" w:rsidRPr="0064165A"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</w:rPr>
        <w:t xml:space="preserve"> Year, </w:t>
      </w:r>
      <w:proofErr w:type="spellStart"/>
      <w:r w:rsidR="00635327"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</w:rPr>
        <w:t>VI</w:t>
      </w:r>
      <w:r w:rsidR="004E14D3"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</w:rPr>
        <w:t>I</w:t>
      </w:r>
      <w:r w:rsidR="00F5193F"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</w:rPr>
        <w:t>I</w:t>
      </w:r>
      <w:r w:rsidR="00635327"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  <w:vertAlign w:val="superscript"/>
        </w:rPr>
        <w:t>th</w:t>
      </w:r>
      <w:proofErr w:type="spellEnd"/>
      <w:r w:rsidR="0064165A" w:rsidRPr="0064165A"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</w:rPr>
        <w:t xml:space="preserve"> SEMESTER)</w:t>
      </w:r>
    </w:p>
    <w:p w:rsidR="00635327" w:rsidRDefault="00635327" w:rsidP="0064165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820000"/>
          <w:sz w:val="24"/>
          <w:szCs w:val="24"/>
        </w:rPr>
      </w:pPr>
    </w:p>
    <w:p w:rsidR="0064165A" w:rsidRPr="00407179" w:rsidRDefault="0064165A" w:rsidP="0064165A">
      <w:pPr>
        <w:autoSpaceDE w:val="0"/>
        <w:autoSpaceDN w:val="0"/>
        <w:adjustRightInd w:val="0"/>
        <w:spacing w:after="0" w:line="240" w:lineRule="auto"/>
        <w:rPr>
          <w:rStyle w:val="Heading2Char"/>
          <w:rFonts w:eastAsiaTheme="minorEastAsia"/>
        </w:rPr>
      </w:pPr>
      <w:r>
        <w:rPr>
          <w:rFonts w:ascii="Times New Roman" w:eastAsiaTheme="minorEastAsia" w:hAnsi="Times New Roman" w:cs="Times New Roman"/>
          <w:b/>
          <w:bCs/>
          <w:color w:val="820000"/>
          <w:sz w:val="24"/>
          <w:szCs w:val="24"/>
        </w:rPr>
        <w:t>Credit value</w:t>
      </w:r>
      <w:r w:rsidRPr="00407179">
        <w:rPr>
          <w:rStyle w:val="Heading2Char"/>
          <w:rFonts w:eastAsiaTheme="minorEastAsia"/>
        </w:rPr>
        <w:t xml:space="preserve"> ECTS </w:t>
      </w:r>
      <w:r w:rsidR="00A42914">
        <w:rPr>
          <w:rStyle w:val="Heading2Char"/>
          <w:rFonts w:eastAsiaTheme="minorEastAsia"/>
        </w:rPr>
        <w:t>4</w:t>
      </w:r>
    </w:p>
    <w:p w:rsidR="00407179" w:rsidRDefault="00407179" w:rsidP="0064165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FF0000"/>
        </w:rPr>
      </w:pPr>
    </w:p>
    <w:p w:rsidR="0064165A" w:rsidRDefault="0064165A" w:rsidP="00407179">
      <w:pPr>
        <w:pStyle w:val="Heading2"/>
        <w:rPr>
          <w:rFonts w:eastAsiaTheme="minorEastAsia"/>
        </w:rPr>
      </w:pPr>
      <w:r>
        <w:rPr>
          <w:rFonts w:eastAsiaTheme="minorEastAsia"/>
        </w:rPr>
        <w:t>Course category</w:t>
      </w:r>
    </w:p>
    <w:p w:rsidR="0064165A" w:rsidRDefault="004E14D3" w:rsidP="0064165A">
      <w:pPr>
        <w:spacing w:after="0" w:line="240" w:lineRule="auto"/>
        <w:ind w:left="-6" w:right="5911" w:hanging="11"/>
        <w:rPr>
          <w:rFonts w:ascii="Times New Roman" w:eastAsia="Times New Roman" w:hAnsi="Times New Roman" w:cs="Times New Roman"/>
          <w:b/>
          <w:color w:val="810000"/>
          <w:sz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Speciality</w:t>
      </w:r>
      <w:proofErr w:type="spellEnd"/>
      <w:r w:rsidR="0064165A">
        <w:rPr>
          <w:rFonts w:ascii="Times New Roman" w:eastAsiaTheme="minorEastAsia" w:hAnsi="Times New Roman" w:cs="Times New Roman"/>
          <w:sz w:val="24"/>
          <w:szCs w:val="24"/>
        </w:rPr>
        <w:t xml:space="preserve"> (Imposed)</w:t>
      </w:r>
    </w:p>
    <w:p w:rsidR="0064165A" w:rsidRPr="00AB20B5" w:rsidRDefault="0064165A" w:rsidP="00F73DD1">
      <w:pPr>
        <w:spacing w:after="0" w:line="240" w:lineRule="auto"/>
        <w:ind w:left="-6" w:right="5911" w:hanging="11"/>
        <w:rPr>
          <w:rFonts w:ascii="Times New Roman" w:eastAsia="Times New Roman" w:hAnsi="Times New Roman" w:cs="Times New Roman"/>
          <w:b/>
          <w:color w:val="810000"/>
          <w:sz w:val="24"/>
        </w:rPr>
      </w:pPr>
    </w:p>
    <w:p w:rsidR="00AB20B5" w:rsidRPr="00AB20B5" w:rsidRDefault="00AB20B5" w:rsidP="00AB2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10000"/>
          <w:sz w:val="24"/>
          <w:szCs w:val="24"/>
          <w:lang w:val="ro-RO"/>
        </w:rPr>
      </w:pPr>
      <w:r w:rsidRPr="00AB20B5">
        <w:rPr>
          <w:rFonts w:ascii="Times New Roman" w:hAnsi="Times New Roman" w:cs="Times New Roman"/>
          <w:b/>
          <w:color w:val="943634"/>
          <w:sz w:val="24"/>
        </w:rPr>
        <w:t xml:space="preserve">Course Code: </w:t>
      </w:r>
      <w:r w:rsidRPr="00AB20B5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A.EMIAIA.S.403</w:t>
      </w:r>
    </w:p>
    <w:p w:rsidR="00AB20B5" w:rsidRPr="00AB20B5" w:rsidRDefault="00AB20B5" w:rsidP="00F73DD1">
      <w:pPr>
        <w:spacing w:after="0" w:line="240" w:lineRule="auto"/>
        <w:ind w:left="-6" w:right="5911" w:hanging="11"/>
        <w:rPr>
          <w:rFonts w:ascii="Times New Roman" w:eastAsia="Times New Roman" w:hAnsi="Times New Roman" w:cs="Times New Roman"/>
          <w:b/>
          <w:color w:val="810000"/>
          <w:sz w:val="24"/>
        </w:rPr>
      </w:pPr>
    </w:p>
    <w:p w:rsidR="00D87B09" w:rsidRPr="00AB20B5" w:rsidRDefault="00AB20B5">
      <w:pPr>
        <w:spacing w:after="296"/>
        <w:rPr>
          <w:rFonts w:ascii="Times New Roman" w:hAnsi="Times New Roman" w:cs="Times New Roman"/>
          <w:sz w:val="24"/>
          <w:szCs w:val="24"/>
        </w:rPr>
      </w:pPr>
      <w:r w:rsidRPr="00AB20B5">
        <w:rPr>
          <w:rFonts w:ascii="Times New Roman" w:hAnsi="Times New Roman" w:cs="Times New Roman"/>
          <w:b/>
          <w:color w:val="943634"/>
        </w:rPr>
        <w:t>Course coordinator:</w:t>
      </w:r>
      <w:r w:rsidRPr="00AB20B5">
        <w:rPr>
          <w:rFonts w:ascii="Times New Roman" w:hAnsi="Times New Roman" w:cs="Times New Roman"/>
          <w:b/>
          <w:color w:val="943634"/>
        </w:rPr>
        <w:br/>
      </w:r>
      <w:r w:rsidR="00F73DD1" w:rsidRPr="00AB20B5">
        <w:rPr>
          <w:rFonts w:ascii="Times New Roman" w:eastAsia="Times New Roman" w:hAnsi="Times New Roman" w:cs="Times New Roman"/>
          <w:b/>
          <w:sz w:val="24"/>
          <w:szCs w:val="24"/>
        </w:rPr>
        <w:t>prof</w:t>
      </w:r>
      <w:r w:rsidR="00A00107" w:rsidRPr="00AB20B5">
        <w:rPr>
          <w:rFonts w:ascii="Times New Roman" w:eastAsia="Times New Roman" w:hAnsi="Times New Roman" w:cs="Times New Roman"/>
          <w:b/>
          <w:sz w:val="24"/>
          <w:szCs w:val="24"/>
        </w:rPr>
        <w:t xml:space="preserve">. PhD. </w:t>
      </w:r>
      <w:proofErr w:type="spellStart"/>
      <w:r w:rsidR="00F73DD1" w:rsidRPr="00AB20B5">
        <w:rPr>
          <w:rFonts w:ascii="Times New Roman" w:eastAsia="Times New Roman" w:hAnsi="Times New Roman" w:cs="Times New Roman"/>
          <w:b/>
          <w:sz w:val="24"/>
          <w:szCs w:val="24"/>
        </w:rPr>
        <w:t>Roşca</w:t>
      </w:r>
      <w:proofErr w:type="spellEnd"/>
      <w:r w:rsidR="00F73DD1" w:rsidRPr="00AB20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3DD1" w:rsidRPr="00AB20B5">
        <w:rPr>
          <w:rFonts w:ascii="Times New Roman" w:eastAsia="Times New Roman" w:hAnsi="Times New Roman" w:cs="Times New Roman"/>
          <w:b/>
          <w:sz w:val="24"/>
          <w:szCs w:val="24"/>
        </w:rPr>
        <w:t>Radu</w:t>
      </w:r>
      <w:proofErr w:type="spellEnd"/>
    </w:p>
    <w:p w:rsidR="00D87B09" w:rsidRPr="00AB20B5" w:rsidRDefault="00407179">
      <w:pPr>
        <w:pStyle w:val="Heading1"/>
        <w:spacing w:after="0"/>
        <w:ind w:left="-5" w:right="0"/>
      </w:pPr>
      <w:r w:rsidRPr="00AB20B5">
        <w:t>Course objectives</w:t>
      </w:r>
    </w:p>
    <w:p w:rsidR="00A42914" w:rsidRPr="00AB20B5" w:rsidRDefault="00A42914" w:rsidP="00A42914">
      <w:pPr>
        <w:rPr>
          <w:rFonts w:ascii="Times New Roman" w:hAnsi="Times New Roman" w:cs="Times New Roman"/>
        </w:rPr>
      </w:pPr>
      <w:r w:rsidRPr="00AB20B5">
        <w:rPr>
          <w:rFonts w:ascii="Times New Roman" w:hAnsi="Times New Roman" w:cs="Times New Roman"/>
        </w:rPr>
        <w:t>Present-day technologies for producing renewable energy</w:t>
      </w:r>
    </w:p>
    <w:p w:rsidR="00F73DD1" w:rsidRPr="00AB20B5" w:rsidRDefault="00FA1FEF" w:rsidP="00F73DD1">
      <w:pPr>
        <w:pStyle w:val="Heading1"/>
        <w:spacing w:after="0"/>
        <w:ind w:left="-5" w:right="0"/>
      </w:pPr>
      <w:r w:rsidRPr="00AB20B5">
        <w:t>Contents (syllabus)</w:t>
      </w:r>
    </w:p>
    <w:tbl>
      <w:tblPr>
        <w:tblStyle w:val="TableGrid"/>
        <w:tblW w:w="9352" w:type="dxa"/>
        <w:tblInd w:w="52" w:type="dxa"/>
        <w:tblCellMar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9352"/>
      </w:tblGrid>
      <w:tr w:rsidR="00F73DD1" w:rsidTr="00E661A3">
        <w:trPr>
          <w:trHeight w:val="283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/>
          </w:tcPr>
          <w:p w:rsidR="00F73DD1" w:rsidRDefault="00F73DD1" w:rsidP="00FA1FEF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</w:t>
            </w:r>
            <w:r w:rsidR="00FA1FEF">
              <w:rPr>
                <w:rFonts w:ascii="Times New Roman" w:eastAsia="Times New Roman" w:hAnsi="Times New Roman" w:cs="Times New Roman"/>
                <w:b/>
                <w:sz w:val="24"/>
              </w:rPr>
              <w:t>ourse (chapter/subchapters)</w:t>
            </w:r>
          </w:p>
        </w:tc>
      </w:tr>
      <w:tr w:rsidR="00A42914" w:rsidTr="00E661A3">
        <w:trPr>
          <w:trHeight w:val="288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914" w:rsidRPr="009F1440" w:rsidRDefault="00A42914" w:rsidP="00A4291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</w:rPr>
              <w:t>Atmospheric air dynamics</w:t>
            </w:r>
          </w:p>
        </w:tc>
      </w:tr>
      <w:tr w:rsidR="00A42914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914" w:rsidRPr="009F1440" w:rsidRDefault="00A42914" w:rsidP="00A42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Evaluation of wind resource</w:t>
            </w:r>
          </w:p>
        </w:tc>
      </w:tr>
      <w:tr w:rsidR="00A42914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914" w:rsidRPr="009F1440" w:rsidRDefault="00A42914" w:rsidP="00A4291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Wind turbines</w:t>
            </w:r>
          </w:p>
        </w:tc>
      </w:tr>
      <w:tr w:rsidR="00A42914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914" w:rsidRPr="009F1440" w:rsidRDefault="00A42914" w:rsidP="00A42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Use of geothermal energy (introduction; high temperature geothemal resources)</w:t>
            </w:r>
          </w:p>
        </w:tc>
      </w:tr>
      <w:tr w:rsidR="00A42914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914" w:rsidRPr="009F1440" w:rsidRDefault="00A42914" w:rsidP="00A42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heat pumps for the use of low temperature geothemal resources</w:t>
            </w:r>
          </w:p>
        </w:tc>
      </w:tr>
      <w:tr w:rsidR="00A42914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914" w:rsidRPr="009F1440" w:rsidRDefault="00A42914" w:rsidP="00A42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Introduction to solar geometry</w:t>
            </w:r>
          </w:p>
        </w:tc>
      </w:tr>
      <w:tr w:rsidR="00A42914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914" w:rsidRPr="009F1440" w:rsidRDefault="00A42914" w:rsidP="00A42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Conversion of solar energy into thermal energy</w:t>
            </w:r>
          </w:p>
        </w:tc>
      </w:tr>
      <w:tr w:rsidR="00A42914" w:rsidTr="00E661A3">
        <w:trPr>
          <w:trHeight w:val="288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914" w:rsidRPr="009F1440" w:rsidRDefault="00A42914" w:rsidP="00A42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Conversion of solar energy into electric energy</w:t>
            </w:r>
          </w:p>
        </w:tc>
      </w:tr>
      <w:tr w:rsidR="00A42914" w:rsidTr="00E661A3">
        <w:trPr>
          <w:trHeight w:val="281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/>
          </w:tcPr>
          <w:p w:rsidR="00A42914" w:rsidRDefault="00A42914" w:rsidP="00A4291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Practical training</w:t>
            </w:r>
          </w:p>
        </w:tc>
      </w:tr>
      <w:tr w:rsidR="00A42914" w:rsidTr="00A42914">
        <w:trPr>
          <w:trHeight w:val="224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914" w:rsidRPr="009F1440" w:rsidRDefault="00A42914" w:rsidP="00A42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 w:eastAsia="ro-RO"/>
              </w:rPr>
            </w:pPr>
            <w:proofErr w:type="spellStart"/>
            <w:r w:rsidRPr="009F1440">
              <w:rPr>
                <w:rFonts w:ascii="Times New Roman" w:hAnsi="Times New Roman" w:cs="Times New Roman"/>
                <w:lang w:val="ro-RO" w:eastAsia="ro-RO"/>
              </w:rPr>
              <w:t>Verifica</w:t>
            </w:r>
            <w:r>
              <w:rPr>
                <w:rFonts w:ascii="Times New Roman" w:hAnsi="Times New Roman" w:cs="Times New Roman"/>
                <w:lang w:val="ro-RO" w:eastAsia="ro-RO"/>
              </w:rPr>
              <w:t>tion</w:t>
            </w:r>
            <w:proofErr w:type="spellEnd"/>
            <w:r>
              <w:rPr>
                <w:rFonts w:ascii="Times New Roman" w:hAnsi="Times New Roman" w:cs="Times New Roman"/>
                <w:lang w:val="ro-RO" w:eastAsia="ro-RO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lang w:val="ro-RO" w:eastAsia="ro-RO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o-RO" w:eastAsia="ro-RO"/>
              </w:rPr>
              <w:t>radiation</w:t>
            </w:r>
            <w:proofErr w:type="spellEnd"/>
            <w:r>
              <w:rPr>
                <w:rFonts w:ascii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o-RO" w:eastAsia="ro-RO"/>
              </w:rPr>
              <w:t>law</w:t>
            </w:r>
            <w:proofErr w:type="spellEnd"/>
          </w:p>
        </w:tc>
      </w:tr>
      <w:tr w:rsidR="00A42914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914" w:rsidRPr="009F1440" w:rsidRDefault="00A42914" w:rsidP="00A42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 w:eastAsia="ro-RO"/>
              </w:rPr>
            </w:pPr>
            <w:proofErr w:type="spellStart"/>
            <w:r w:rsidRPr="009F1440">
              <w:rPr>
                <w:rFonts w:ascii="Times New Roman" w:hAnsi="Times New Roman" w:cs="Times New Roman"/>
                <w:lang w:val="ro-RO" w:eastAsia="ro-RO"/>
              </w:rPr>
              <w:t>U</w:t>
            </w:r>
            <w:r>
              <w:rPr>
                <w:rFonts w:ascii="Times New Roman" w:hAnsi="Times New Roman" w:cs="Times New Roman"/>
                <w:lang w:val="ro-RO" w:eastAsia="ro-RO"/>
              </w:rPr>
              <w:t>se</w:t>
            </w:r>
            <w:proofErr w:type="spellEnd"/>
            <w:r>
              <w:rPr>
                <w:rFonts w:ascii="Times New Roman" w:hAnsi="Times New Roman" w:cs="Times New Roman"/>
                <w:lang w:val="ro-RO" w:eastAsia="ro-RO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lang w:val="ro-RO" w:eastAsia="ro-RO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9F1440">
              <w:rPr>
                <w:rFonts w:ascii="Times New Roman" w:hAnsi="Times New Roman" w:cs="Times New Roman"/>
                <w:lang w:val="ro-RO" w:eastAsia="ro-RO"/>
              </w:rPr>
              <w:t>CoolPack</w:t>
            </w:r>
            <w:proofErr w:type="spellEnd"/>
            <w:r>
              <w:rPr>
                <w:rFonts w:ascii="Times New Roman" w:hAnsi="Times New Roman" w:cs="Times New Roman"/>
                <w:lang w:val="ro-RO" w:eastAsia="ro-RO"/>
              </w:rPr>
              <w:t xml:space="preserve"> software </w:t>
            </w:r>
            <w:proofErr w:type="spellStart"/>
            <w:r>
              <w:rPr>
                <w:rFonts w:ascii="Times New Roman" w:hAnsi="Times New Roman" w:cs="Times New Roman"/>
                <w:lang w:val="ro-RO" w:eastAsia="ro-RO"/>
              </w:rPr>
              <w:t>package</w:t>
            </w:r>
            <w:proofErr w:type="spellEnd"/>
          </w:p>
        </w:tc>
      </w:tr>
      <w:tr w:rsidR="00A42914" w:rsidTr="00E661A3">
        <w:trPr>
          <w:trHeight w:val="288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914" w:rsidRPr="009F1440" w:rsidRDefault="00A42914" w:rsidP="00A42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Evaluation of wind resource</w:t>
            </w:r>
          </w:p>
        </w:tc>
      </w:tr>
      <w:tr w:rsidR="00A42914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914" w:rsidRPr="009F1440" w:rsidRDefault="00A42914" w:rsidP="00A42914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Design of a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geothermal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colector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using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heatpump</w:t>
            </w:r>
            <w:proofErr w:type="spellEnd"/>
          </w:p>
        </w:tc>
      </w:tr>
      <w:tr w:rsidR="00A42914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914" w:rsidRPr="009F1440" w:rsidRDefault="00A42914" w:rsidP="00A42914">
            <w:pPr>
              <w:widowControl w:val="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Design of a solar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collector</w:t>
            </w:r>
            <w:proofErr w:type="spellEnd"/>
          </w:p>
        </w:tc>
      </w:tr>
      <w:tr w:rsidR="00A42914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914" w:rsidRPr="009F1440" w:rsidRDefault="00A42914" w:rsidP="00A4291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Test of a PV panel</w:t>
            </w:r>
          </w:p>
        </w:tc>
      </w:tr>
    </w:tbl>
    <w:p w:rsidR="00F5193F" w:rsidRDefault="00F5193F" w:rsidP="00F73DD1">
      <w:pPr>
        <w:pStyle w:val="Heading1"/>
        <w:ind w:left="-5" w:right="4765"/>
      </w:pPr>
    </w:p>
    <w:p w:rsidR="00F73DD1" w:rsidRDefault="00A00107" w:rsidP="00F73DD1">
      <w:pPr>
        <w:pStyle w:val="Heading1"/>
        <w:ind w:left="-5" w:right="4765"/>
      </w:pPr>
      <w:r>
        <w:t>References</w:t>
      </w:r>
    </w:p>
    <w:p w:rsidR="00F5193F" w:rsidRPr="009F1440" w:rsidRDefault="00F5193F" w:rsidP="00F51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F1440">
        <w:rPr>
          <w:rFonts w:ascii="Times New Roman" w:hAnsi="Times New Roman" w:cs="Times New Roman"/>
        </w:rPr>
        <w:t xml:space="preserve">Ackermann, Th. (ed.), 2005 - Wind power in power systems. John </w:t>
      </w:r>
      <w:proofErr w:type="spellStart"/>
      <w:r w:rsidRPr="009F1440">
        <w:rPr>
          <w:rFonts w:ascii="Times New Roman" w:hAnsi="Times New Roman" w:cs="Times New Roman"/>
        </w:rPr>
        <w:t>Willey&amp;Sons</w:t>
      </w:r>
      <w:proofErr w:type="spellEnd"/>
      <w:r w:rsidRPr="009F1440">
        <w:rPr>
          <w:rFonts w:ascii="Times New Roman" w:hAnsi="Times New Roman" w:cs="Times New Roman"/>
        </w:rPr>
        <w:t>, Ltd., West Sussex, England</w:t>
      </w:r>
    </w:p>
    <w:p w:rsidR="00F5193F" w:rsidRPr="009F1440" w:rsidRDefault="00F5193F" w:rsidP="00F5193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 w:rsidRPr="009F1440">
        <w:rPr>
          <w:rFonts w:ascii="Times New Roman" w:hAnsi="Times New Roman" w:cs="Times New Roman"/>
        </w:rPr>
        <w:t>Bandoc</w:t>
      </w:r>
      <w:proofErr w:type="spellEnd"/>
      <w:r w:rsidRPr="009F1440">
        <w:rPr>
          <w:rFonts w:ascii="Times New Roman" w:hAnsi="Times New Roman" w:cs="Times New Roman"/>
        </w:rPr>
        <w:t xml:space="preserve">, </w:t>
      </w:r>
      <w:proofErr w:type="spellStart"/>
      <w:r w:rsidRPr="009F1440">
        <w:rPr>
          <w:rFonts w:ascii="Times New Roman" w:hAnsi="Times New Roman" w:cs="Times New Roman"/>
        </w:rPr>
        <w:t>Georgeta</w:t>
      </w:r>
      <w:proofErr w:type="spellEnd"/>
      <w:r w:rsidRPr="009F1440">
        <w:rPr>
          <w:rFonts w:ascii="Times New Roman" w:hAnsi="Times New Roman" w:cs="Times New Roman"/>
        </w:rPr>
        <w:t xml:space="preserve">, </w:t>
      </w:r>
      <w:proofErr w:type="spellStart"/>
      <w:r w:rsidRPr="009F1440">
        <w:rPr>
          <w:rFonts w:ascii="Times New Roman" w:hAnsi="Times New Roman" w:cs="Times New Roman"/>
        </w:rPr>
        <w:t>Degeratu</w:t>
      </w:r>
      <w:proofErr w:type="spellEnd"/>
      <w:r w:rsidRPr="009F1440">
        <w:rPr>
          <w:rFonts w:ascii="Times New Roman" w:hAnsi="Times New Roman" w:cs="Times New Roman"/>
        </w:rPr>
        <w:t xml:space="preserve">, M., 2007 – </w:t>
      </w:r>
      <w:proofErr w:type="spellStart"/>
      <w:r w:rsidRPr="009F1440">
        <w:rPr>
          <w:rFonts w:ascii="Times New Roman" w:hAnsi="Times New Roman" w:cs="Times New Roman"/>
        </w:rPr>
        <w:t>Instalaţii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şi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echipamente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pentru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utilizarea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energiei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mecanice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nepoluante</w:t>
      </w:r>
      <w:proofErr w:type="spellEnd"/>
      <w:r w:rsidRPr="009F1440">
        <w:rPr>
          <w:rFonts w:ascii="Times New Roman" w:hAnsi="Times New Roman" w:cs="Times New Roman"/>
        </w:rPr>
        <w:t xml:space="preserve">. </w:t>
      </w:r>
      <w:proofErr w:type="spellStart"/>
      <w:r w:rsidRPr="009F1440">
        <w:rPr>
          <w:rFonts w:ascii="Times New Roman" w:hAnsi="Times New Roman" w:cs="Times New Roman"/>
        </w:rPr>
        <w:t>Utilizarea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energiei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vântului</w:t>
      </w:r>
      <w:proofErr w:type="spellEnd"/>
      <w:r w:rsidRPr="009F1440">
        <w:rPr>
          <w:rFonts w:ascii="Times New Roman" w:hAnsi="Times New Roman" w:cs="Times New Roman"/>
        </w:rPr>
        <w:t xml:space="preserve">. Edit. MATRIXROM, </w:t>
      </w:r>
      <w:proofErr w:type="spellStart"/>
      <w:r w:rsidRPr="009F1440">
        <w:rPr>
          <w:rFonts w:ascii="Times New Roman" w:hAnsi="Times New Roman" w:cs="Times New Roman"/>
        </w:rPr>
        <w:t>Bucureşti</w:t>
      </w:r>
      <w:proofErr w:type="spellEnd"/>
      <w:r w:rsidRPr="009F1440">
        <w:rPr>
          <w:rFonts w:ascii="Times New Roman" w:hAnsi="Times New Roman" w:cs="Times New Roman"/>
        </w:rPr>
        <w:t>.</w:t>
      </w:r>
    </w:p>
    <w:p w:rsidR="00F5193F" w:rsidRPr="009F1440" w:rsidRDefault="00F5193F" w:rsidP="00F5193F">
      <w:pPr>
        <w:pStyle w:val="Heading1"/>
        <w:spacing w:after="0" w:line="240" w:lineRule="auto"/>
        <w:ind w:left="0" w:right="46" w:firstLine="0"/>
        <w:rPr>
          <w:b w:val="0"/>
          <w:color w:val="auto"/>
          <w:sz w:val="22"/>
        </w:rPr>
      </w:pPr>
      <w:r w:rsidRPr="009F1440">
        <w:rPr>
          <w:b w:val="0"/>
          <w:color w:val="auto"/>
          <w:sz w:val="22"/>
        </w:rPr>
        <w:t xml:space="preserve">3. </w:t>
      </w:r>
      <w:proofErr w:type="spellStart"/>
      <w:r w:rsidRPr="009F1440">
        <w:rPr>
          <w:b w:val="0"/>
          <w:color w:val="auto"/>
          <w:sz w:val="22"/>
        </w:rPr>
        <w:t>Chiasson</w:t>
      </w:r>
      <w:proofErr w:type="spellEnd"/>
      <w:r w:rsidRPr="009F1440">
        <w:rPr>
          <w:b w:val="0"/>
          <w:color w:val="auto"/>
          <w:sz w:val="22"/>
        </w:rPr>
        <w:t xml:space="preserve">, A.D., 2016 - </w:t>
      </w:r>
      <w:r w:rsidRPr="009F1440">
        <w:rPr>
          <w:b w:val="0"/>
          <w:bCs/>
          <w:color w:val="auto"/>
          <w:sz w:val="22"/>
        </w:rPr>
        <w:t xml:space="preserve">Geothermal heat pump and heat engine systems - theory and practice. </w:t>
      </w:r>
      <w:r w:rsidRPr="009F1440">
        <w:rPr>
          <w:b w:val="0"/>
          <w:color w:val="auto"/>
          <w:sz w:val="22"/>
        </w:rPr>
        <w:t>John Wiley &amp; Sons, Ltd.</w:t>
      </w:r>
    </w:p>
    <w:p w:rsidR="00F5193F" w:rsidRPr="009F1440" w:rsidRDefault="00F5193F" w:rsidP="00F51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 w:rsidRPr="009F1440">
        <w:rPr>
          <w:rFonts w:ascii="Times New Roman" w:hAnsi="Times New Roman" w:cs="Times New Roman"/>
        </w:rPr>
        <w:t>Hau</w:t>
      </w:r>
      <w:proofErr w:type="spellEnd"/>
      <w:r w:rsidRPr="009F1440">
        <w:rPr>
          <w:rFonts w:ascii="Times New Roman" w:hAnsi="Times New Roman" w:cs="Times New Roman"/>
        </w:rPr>
        <w:t xml:space="preserve">, E., 2006 – Wind turbines: fundamentals, technologies, application, economics. Springer </w:t>
      </w:r>
      <w:proofErr w:type="spellStart"/>
      <w:r w:rsidRPr="009F1440">
        <w:rPr>
          <w:rFonts w:ascii="Times New Roman" w:hAnsi="Times New Roman" w:cs="Times New Roman"/>
        </w:rPr>
        <w:t>Verlag</w:t>
      </w:r>
      <w:proofErr w:type="spellEnd"/>
      <w:r w:rsidRPr="009F1440">
        <w:rPr>
          <w:rFonts w:ascii="Times New Roman" w:hAnsi="Times New Roman" w:cs="Times New Roman"/>
        </w:rPr>
        <w:t>, Berlin, Heidelberg.</w:t>
      </w:r>
    </w:p>
    <w:p w:rsidR="00F5193F" w:rsidRPr="009F1440" w:rsidRDefault="00F5193F" w:rsidP="00F5193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9F1440">
        <w:rPr>
          <w:rFonts w:ascii="Times New Roman" w:hAnsi="Times New Roman" w:cs="Times New Roman"/>
        </w:rPr>
        <w:t>Johnson, G.L., 2006 – Wind energy systems. Kansas State University; on-line: https://www.rpc.com.au/information/faq/wind-power/wind-energy-systems.html)</w:t>
      </w:r>
    </w:p>
    <w:p w:rsidR="00F5193F" w:rsidRPr="009F1440" w:rsidRDefault="00F5193F" w:rsidP="00F5193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9F1440">
        <w:rPr>
          <w:rFonts w:ascii="Times New Roman" w:hAnsi="Times New Roman" w:cs="Times New Roman"/>
        </w:rPr>
        <w:t xml:space="preserve">Lucian, V.E., 2011 – </w:t>
      </w:r>
      <w:proofErr w:type="spellStart"/>
      <w:r w:rsidRPr="009F1440">
        <w:rPr>
          <w:rFonts w:ascii="Times New Roman" w:hAnsi="Times New Roman" w:cs="Times New Roman"/>
        </w:rPr>
        <w:t>Surse</w:t>
      </w:r>
      <w:proofErr w:type="spellEnd"/>
      <w:r w:rsidRPr="009F1440">
        <w:rPr>
          <w:rFonts w:ascii="Times New Roman" w:hAnsi="Times New Roman" w:cs="Times New Roman"/>
        </w:rPr>
        <w:t xml:space="preserve"> alternative de </w:t>
      </w:r>
      <w:proofErr w:type="spellStart"/>
      <w:r w:rsidRPr="009F1440">
        <w:rPr>
          <w:rFonts w:ascii="Times New Roman" w:hAnsi="Times New Roman" w:cs="Times New Roman"/>
        </w:rPr>
        <w:t>energie</w:t>
      </w:r>
      <w:proofErr w:type="spellEnd"/>
      <w:r w:rsidRPr="009F1440">
        <w:rPr>
          <w:rFonts w:ascii="Times New Roman" w:hAnsi="Times New Roman" w:cs="Times New Roman"/>
        </w:rPr>
        <w:t xml:space="preserve">. Edit. MATRIXROM, </w:t>
      </w:r>
      <w:proofErr w:type="spellStart"/>
      <w:r w:rsidRPr="009F1440">
        <w:rPr>
          <w:rFonts w:ascii="Times New Roman" w:hAnsi="Times New Roman" w:cs="Times New Roman"/>
        </w:rPr>
        <w:t>Bucureşti</w:t>
      </w:r>
      <w:proofErr w:type="spellEnd"/>
      <w:r w:rsidRPr="009F1440">
        <w:rPr>
          <w:rFonts w:ascii="Times New Roman" w:hAnsi="Times New Roman" w:cs="Times New Roman"/>
        </w:rPr>
        <w:t>.</w:t>
      </w:r>
    </w:p>
    <w:p w:rsidR="00F5193F" w:rsidRPr="009F1440" w:rsidRDefault="00F5193F" w:rsidP="00F5193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9F1440">
        <w:rPr>
          <w:rFonts w:ascii="Times New Roman" w:hAnsi="Times New Roman" w:cs="Times New Roman"/>
        </w:rPr>
        <w:t xml:space="preserve">Lucian, V., 2014 – </w:t>
      </w:r>
      <w:proofErr w:type="spellStart"/>
      <w:r w:rsidRPr="009F1440">
        <w:rPr>
          <w:rFonts w:ascii="Times New Roman" w:hAnsi="Times New Roman" w:cs="Times New Roman"/>
        </w:rPr>
        <w:t>Energia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solară</w:t>
      </w:r>
      <w:proofErr w:type="spellEnd"/>
      <w:r w:rsidRPr="009F1440">
        <w:rPr>
          <w:rFonts w:ascii="Times New Roman" w:hAnsi="Times New Roman" w:cs="Times New Roman"/>
        </w:rPr>
        <w:t xml:space="preserve"> – </w:t>
      </w:r>
      <w:proofErr w:type="spellStart"/>
      <w:r w:rsidRPr="009F1440">
        <w:rPr>
          <w:rFonts w:ascii="Times New Roman" w:hAnsi="Times New Roman" w:cs="Times New Roman"/>
        </w:rPr>
        <w:t>ghid</w:t>
      </w:r>
      <w:proofErr w:type="spellEnd"/>
      <w:r w:rsidRPr="009F1440">
        <w:rPr>
          <w:rFonts w:ascii="Times New Roman" w:hAnsi="Times New Roman" w:cs="Times New Roman"/>
        </w:rPr>
        <w:t xml:space="preserve"> de </w:t>
      </w:r>
      <w:proofErr w:type="spellStart"/>
      <w:r w:rsidRPr="009F1440">
        <w:rPr>
          <w:rFonts w:ascii="Times New Roman" w:hAnsi="Times New Roman" w:cs="Times New Roman"/>
        </w:rPr>
        <w:t>captare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şi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conversie</w:t>
      </w:r>
      <w:proofErr w:type="spellEnd"/>
      <w:r w:rsidRPr="009F1440">
        <w:rPr>
          <w:rFonts w:ascii="Times New Roman" w:hAnsi="Times New Roman" w:cs="Times New Roman"/>
        </w:rPr>
        <w:t xml:space="preserve"> a </w:t>
      </w:r>
      <w:proofErr w:type="spellStart"/>
      <w:r w:rsidRPr="009F1440">
        <w:rPr>
          <w:rFonts w:ascii="Times New Roman" w:hAnsi="Times New Roman" w:cs="Times New Roman"/>
        </w:rPr>
        <w:t>energiei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solare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pentru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utilizare</w:t>
      </w:r>
      <w:proofErr w:type="spellEnd"/>
      <w:r w:rsidRPr="009F1440">
        <w:rPr>
          <w:rFonts w:ascii="Times New Roman" w:hAnsi="Times New Roman" w:cs="Times New Roman"/>
        </w:rPr>
        <w:t xml:space="preserve">. Edit. UNIVERSITARĂ, </w:t>
      </w:r>
      <w:proofErr w:type="spellStart"/>
      <w:r w:rsidRPr="009F1440">
        <w:rPr>
          <w:rFonts w:ascii="Times New Roman" w:hAnsi="Times New Roman" w:cs="Times New Roman"/>
        </w:rPr>
        <w:t>Bucureşti</w:t>
      </w:r>
      <w:proofErr w:type="spellEnd"/>
      <w:r w:rsidRPr="009F1440">
        <w:rPr>
          <w:rFonts w:ascii="Times New Roman" w:hAnsi="Times New Roman" w:cs="Times New Roman"/>
        </w:rPr>
        <w:t>.</w:t>
      </w:r>
    </w:p>
    <w:p w:rsidR="00F5193F" w:rsidRPr="009F1440" w:rsidRDefault="00F5193F" w:rsidP="00F5193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spellStart"/>
      <w:r w:rsidRPr="009F1440">
        <w:rPr>
          <w:rFonts w:ascii="Times New Roman" w:hAnsi="Times New Roman" w:cs="Times New Roman"/>
        </w:rPr>
        <w:t>Maican</w:t>
      </w:r>
      <w:proofErr w:type="spellEnd"/>
      <w:r w:rsidRPr="009F1440">
        <w:rPr>
          <w:rFonts w:ascii="Times New Roman" w:hAnsi="Times New Roman" w:cs="Times New Roman"/>
        </w:rPr>
        <w:t xml:space="preserve">, E., 2015 – </w:t>
      </w:r>
      <w:proofErr w:type="spellStart"/>
      <w:r w:rsidRPr="009F1440">
        <w:rPr>
          <w:rFonts w:ascii="Times New Roman" w:hAnsi="Times New Roman" w:cs="Times New Roman"/>
        </w:rPr>
        <w:t>Sisteme</w:t>
      </w:r>
      <w:proofErr w:type="spellEnd"/>
      <w:r w:rsidRPr="009F1440">
        <w:rPr>
          <w:rFonts w:ascii="Times New Roman" w:hAnsi="Times New Roman" w:cs="Times New Roman"/>
        </w:rPr>
        <w:t xml:space="preserve"> de </w:t>
      </w:r>
      <w:proofErr w:type="spellStart"/>
      <w:r w:rsidRPr="009F1440">
        <w:rPr>
          <w:rFonts w:ascii="Times New Roman" w:hAnsi="Times New Roman" w:cs="Times New Roman"/>
        </w:rPr>
        <w:t>energii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regenerabile</w:t>
      </w:r>
      <w:proofErr w:type="spellEnd"/>
      <w:r w:rsidRPr="009F1440">
        <w:rPr>
          <w:rFonts w:ascii="Times New Roman" w:hAnsi="Times New Roman" w:cs="Times New Roman"/>
        </w:rPr>
        <w:t xml:space="preserve">. Edit. PRINTECH, </w:t>
      </w:r>
      <w:proofErr w:type="spellStart"/>
      <w:r w:rsidRPr="009F1440">
        <w:rPr>
          <w:rFonts w:ascii="Times New Roman" w:hAnsi="Times New Roman" w:cs="Times New Roman"/>
        </w:rPr>
        <w:t>Bucureşti</w:t>
      </w:r>
      <w:proofErr w:type="spellEnd"/>
      <w:r w:rsidRPr="009F1440">
        <w:rPr>
          <w:rFonts w:ascii="Times New Roman" w:hAnsi="Times New Roman" w:cs="Times New Roman"/>
        </w:rPr>
        <w:t>.</w:t>
      </w:r>
    </w:p>
    <w:p w:rsidR="00F5193F" w:rsidRPr="009F1440" w:rsidRDefault="00F5193F" w:rsidP="00F5193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9. </w:t>
      </w:r>
      <w:proofErr w:type="spellStart"/>
      <w:r w:rsidRPr="009F1440">
        <w:rPr>
          <w:rFonts w:ascii="Times New Roman" w:hAnsi="Times New Roman" w:cs="Times New Roman"/>
        </w:rPr>
        <w:t>Ochsner</w:t>
      </w:r>
      <w:proofErr w:type="spellEnd"/>
      <w:r w:rsidRPr="009F1440">
        <w:rPr>
          <w:rFonts w:ascii="Times New Roman" w:hAnsi="Times New Roman" w:cs="Times New Roman"/>
        </w:rPr>
        <w:t xml:space="preserve">, K., 2011 – </w:t>
      </w:r>
      <w:proofErr w:type="spellStart"/>
      <w:r w:rsidRPr="009F1440">
        <w:rPr>
          <w:rFonts w:ascii="Times New Roman" w:hAnsi="Times New Roman" w:cs="Times New Roman"/>
        </w:rPr>
        <w:t>Pompe</w:t>
      </w:r>
      <w:proofErr w:type="spellEnd"/>
      <w:r w:rsidRPr="009F1440">
        <w:rPr>
          <w:rFonts w:ascii="Times New Roman" w:hAnsi="Times New Roman" w:cs="Times New Roman"/>
        </w:rPr>
        <w:t xml:space="preserve"> de </w:t>
      </w:r>
      <w:proofErr w:type="spellStart"/>
      <w:r w:rsidRPr="009F1440">
        <w:rPr>
          <w:rFonts w:ascii="Times New Roman" w:hAnsi="Times New Roman" w:cs="Times New Roman"/>
        </w:rPr>
        <w:t>căldură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pentru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tehnica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încălzirii</w:t>
      </w:r>
      <w:proofErr w:type="spellEnd"/>
      <w:r w:rsidRPr="009F1440">
        <w:rPr>
          <w:rFonts w:ascii="Times New Roman" w:hAnsi="Times New Roman" w:cs="Times New Roman"/>
        </w:rPr>
        <w:t xml:space="preserve">. Edit. MATRIXROM, </w:t>
      </w:r>
      <w:proofErr w:type="spellStart"/>
      <w:r w:rsidRPr="009F1440">
        <w:rPr>
          <w:rFonts w:ascii="Times New Roman" w:hAnsi="Times New Roman" w:cs="Times New Roman"/>
        </w:rPr>
        <w:t>Bucureşti</w:t>
      </w:r>
      <w:proofErr w:type="spellEnd"/>
      <w:r w:rsidRPr="009F1440">
        <w:rPr>
          <w:rFonts w:ascii="Times New Roman" w:hAnsi="Times New Roman" w:cs="Times New Roman"/>
        </w:rPr>
        <w:t>.</w:t>
      </w:r>
    </w:p>
    <w:p w:rsidR="00F5193F" w:rsidRPr="009F1440" w:rsidRDefault="00F5193F" w:rsidP="00F5193F">
      <w:pPr>
        <w:tabs>
          <w:tab w:val="center" w:pos="142"/>
        </w:tabs>
        <w:spacing w:after="0" w:line="240" w:lineRule="auto"/>
        <w:rPr>
          <w:rFonts w:ascii="Times New Roman" w:hAnsi="Times New Roman" w:cs="Times New Roman"/>
        </w:rPr>
      </w:pPr>
      <w:r>
        <w:rPr>
          <w:rStyle w:val="authorsname"/>
          <w:rFonts w:ascii="Times New Roman" w:hAnsi="Times New Roman" w:cs="Times New Roman"/>
        </w:rPr>
        <w:t xml:space="preserve">10. </w:t>
      </w:r>
      <w:proofErr w:type="spellStart"/>
      <w:r w:rsidRPr="009F1440">
        <w:rPr>
          <w:rStyle w:val="authorsname"/>
          <w:rFonts w:ascii="Times New Roman" w:hAnsi="Times New Roman" w:cs="Times New Roman"/>
        </w:rPr>
        <w:t>Roldán</w:t>
      </w:r>
      <w:proofErr w:type="spellEnd"/>
      <w:r w:rsidRPr="009F1440">
        <w:rPr>
          <w:rStyle w:val="authorsname"/>
          <w:rFonts w:ascii="Times New Roman" w:hAnsi="Times New Roman" w:cs="Times New Roman"/>
        </w:rPr>
        <w:t xml:space="preserve"> Serrano, Maria Isabel, 2017 - </w:t>
      </w:r>
      <w:r w:rsidRPr="009F1440">
        <w:rPr>
          <w:rFonts w:ascii="Times New Roman" w:hAnsi="Times New Roman" w:cs="Times New Roman"/>
        </w:rPr>
        <w:t>Concentrating Solar Thermal Technologies. Springer International Publishing, Switzerland.</w:t>
      </w:r>
    </w:p>
    <w:p w:rsidR="00F5193F" w:rsidRDefault="00F5193F" w:rsidP="00F5193F">
      <w:pPr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11. </w:t>
      </w:r>
      <w:proofErr w:type="spellStart"/>
      <w:r w:rsidRPr="009F1440">
        <w:rPr>
          <w:rFonts w:ascii="Times New Roman" w:hAnsi="Times New Roman" w:cs="Times New Roman"/>
          <w:lang w:val="fr-FR"/>
        </w:rPr>
        <w:t>Roşca</w:t>
      </w:r>
      <w:proofErr w:type="spellEnd"/>
      <w:r w:rsidRPr="009F1440">
        <w:rPr>
          <w:rFonts w:ascii="Times New Roman" w:hAnsi="Times New Roman" w:cs="Times New Roman"/>
          <w:lang w:val="fr-FR"/>
        </w:rPr>
        <w:t xml:space="preserve"> R., 2024 – </w:t>
      </w:r>
      <w:proofErr w:type="spellStart"/>
      <w:r w:rsidRPr="009F1440">
        <w:rPr>
          <w:rFonts w:ascii="Times New Roman" w:hAnsi="Times New Roman" w:cs="Times New Roman"/>
          <w:lang w:val="fr-FR"/>
        </w:rPr>
        <w:t>Energii</w:t>
      </w:r>
      <w:proofErr w:type="spellEnd"/>
      <w:r w:rsidRPr="009F144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F1440">
        <w:rPr>
          <w:rFonts w:ascii="Times New Roman" w:hAnsi="Times New Roman" w:cs="Times New Roman"/>
          <w:lang w:val="fr-FR"/>
        </w:rPr>
        <w:t>regenerabile</w:t>
      </w:r>
      <w:proofErr w:type="spellEnd"/>
      <w:r w:rsidRPr="009F1440">
        <w:rPr>
          <w:rFonts w:ascii="Times New Roman" w:hAnsi="Times New Roman" w:cs="Times New Roman"/>
          <w:lang w:val="fr-FR"/>
        </w:rPr>
        <w:t xml:space="preserve">. "Edit. Ion </w:t>
      </w:r>
      <w:proofErr w:type="spellStart"/>
      <w:r w:rsidRPr="009F1440">
        <w:rPr>
          <w:rFonts w:ascii="Times New Roman" w:hAnsi="Times New Roman" w:cs="Times New Roman"/>
          <w:lang w:val="fr-FR"/>
        </w:rPr>
        <w:t>Ionescu</w:t>
      </w:r>
      <w:proofErr w:type="spellEnd"/>
      <w:r w:rsidRPr="009F1440">
        <w:rPr>
          <w:rFonts w:ascii="Times New Roman" w:hAnsi="Times New Roman" w:cs="Times New Roman"/>
          <w:lang w:val="fr-FR"/>
        </w:rPr>
        <w:t xml:space="preserve"> de la Brad" Iaşi.</w:t>
      </w:r>
    </w:p>
    <w:p w:rsidR="00AB20B5" w:rsidRDefault="00AB20B5" w:rsidP="00F73DD1">
      <w:pPr>
        <w:spacing w:after="0" w:line="240" w:lineRule="auto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F73DD1" w:rsidRPr="00AB20B5" w:rsidRDefault="00F5193F" w:rsidP="00F73DD1">
      <w:pPr>
        <w:spacing w:after="0" w:line="240" w:lineRule="auto"/>
        <w:rPr>
          <w:rFonts w:ascii="Times New Roman" w:hAnsi="Times New Roman" w:cs="Times New Roman"/>
          <w:b/>
          <w:color w:val="990033"/>
          <w:sz w:val="24"/>
          <w:szCs w:val="24"/>
        </w:rPr>
      </w:pPr>
      <w:r w:rsidRPr="00AB20B5">
        <w:rPr>
          <w:rFonts w:ascii="Times New Roman" w:hAnsi="Times New Roman" w:cs="Times New Roman"/>
          <w:b/>
          <w:color w:val="990033"/>
          <w:sz w:val="24"/>
          <w:szCs w:val="24"/>
        </w:rPr>
        <w:t>F</w:t>
      </w:r>
      <w:r w:rsidR="00A00107" w:rsidRPr="00AB20B5">
        <w:rPr>
          <w:rFonts w:ascii="Times New Roman" w:hAnsi="Times New Roman" w:cs="Times New Roman"/>
          <w:b/>
          <w:color w:val="990033"/>
          <w:sz w:val="24"/>
          <w:szCs w:val="24"/>
        </w:rPr>
        <w:t>inal evaluation</w:t>
      </w:r>
    </w:p>
    <w:p w:rsidR="00AB20B5" w:rsidRPr="00AB20B5" w:rsidRDefault="00AB20B5" w:rsidP="00F73DD1">
      <w:pPr>
        <w:spacing w:after="0" w:line="240" w:lineRule="auto"/>
        <w:rPr>
          <w:rFonts w:ascii="Times New Roman" w:hAnsi="Times New Roman" w:cs="Times New Roman"/>
          <w:b/>
          <w:color w:val="990033"/>
          <w:sz w:val="24"/>
          <w:szCs w:val="24"/>
        </w:rPr>
      </w:pPr>
    </w:p>
    <w:tbl>
      <w:tblPr>
        <w:tblStyle w:val="TableGrid"/>
        <w:tblW w:w="0" w:type="auto"/>
        <w:tblInd w:w="-1" w:type="dxa"/>
        <w:tblCellMar>
          <w:right w:w="107" w:type="dxa"/>
        </w:tblCellMar>
        <w:tblLook w:val="04A0" w:firstRow="1" w:lastRow="0" w:firstColumn="1" w:lastColumn="0" w:noHBand="0" w:noVBand="1"/>
      </w:tblPr>
      <w:tblGrid>
        <w:gridCol w:w="2974"/>
        <w:gridCol w:w="2835"/>
        <w:gridCol w:w="3544"/>
      </w:tblGrid>
      <w:tr w:rsidR="001326E0" w:rsidTr="00AB20B5"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4B083" w:themeFill="accent2" w:themeFillTint="99"/>
            <w:vAlign w:val="center"/>
          </w:tcPr>
          <w:p w:rsidR="001326E0" w:rsidRPr="001326E0" w:rsidRDefault="00A00107" w:rsidP="001326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Evaluation form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4B083" w:themeFill="accent2" w:themeFillTint="99"/>
            <w:vAlign w:val="center"/>
          </w:tcPr>
          <w:p w:rsidR="001326E0" w:rsidRPr="001326E0" w:rsidRDefault="00A00107" w:rsidP="001326E0">
            <w:pPr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Evaluation method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4B083" w:themeFill="accent2" w:themeFillTint="99"/>
            <w:vAlign w:val="center"/>
          </w:tcPr>
          <w:p w:rsidR="001326E0" w:rsidRPr="001326E0" w:rsidRDefault="00A00107" w:rsidP="001326E0">
            <w:pPr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Percent of final grade</w:t>
            </w:r>
          </w:p>
        </w:tc>
      </w:tr>
      <w:tr w:rsidR="001326E0" w:rsidTr="00A00107"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A00107" w:rsidP="00A0010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Course attending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1326E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1326E0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10%</w:t>
            </w:r>
          </w:p>
        </w:tc>
      </w:tr>
      <w:tr w:rsidR="001326E0" w:rsidTr="00A00107"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Pr="001326E0" w:rsidRDefault="00A00107" w:rsidP="00A0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326E0" w:rsidRPr="001326E0">
              <w:rPr>
                <w:rFonts w:ascii="Times New Roman" w:hAnsi="Times New Roman" w:cs="Times New Roman"/>
                <w:sz w:val="24"/>
                <w:szCs w:val="24"/>
              </w:rPr>
              <w:t>ractic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 training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Pr="001326E0" w:rsidRDefault="00A00107" w:rsidP="00A00107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tests, activity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Pr="001326E0" w:rsidRDefault="001326E0" w:rsidP="00A00107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0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1326E0" w:rsidTr="00A00107"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A001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Exam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A00107" w:rsidP="00A00107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written test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A00107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60%</w:t>
            </w:r>
          </w:p>
        </w:tc>
      </w:tr>
    </w:tbl>
    <w:p w:rsidR="001326E0" w:rsidRDefault="001326E0">
      <w:pPr>
        <w:spacing w:after="12" w:line="249" w:lineRule="auto"/>
        <w:ind w:left="-5" w:right="5493" w:hanging="10"/>
        <w:rPr>
          <w:rFonts w:ascii="Times New Roman" w:eastAsia="Times New Roman" w:hAnsi="Times New Roman" w:cs="Times New Roman"/>
          <w:b/>
          <w:color w:val="810000"/>
          <w:sz w:val="24"/>
        </w:rPr>
      </w:pPr>
    </w:p>
    <w:p w:rsidR="001326E0" w:rsidRDefault="00A00107">
      <w:pPr>
        <w:spacing w:after="12" w:line="249" w:lineRule="auto"/>
        <w:ind w:left="-5" w:right="5493" w:hanging="10"/>
        <w:rPr>
          <w:rFonts w:ascii="Times New Roman" w:eastAsia="Times New Roman" w:hAnsi="Times New Roman" w:cs="Times New Roman"/>
          <w:b/>
          <w:color w:val="810000"/>
          <w:sz w:val="24"/>
        </w:rPr>
      </w:pPr>
      <w:r>
        <w:rPr>
          <w:rFonts w:ascii="Times New Roman" w:eastAsia="Times New Roman" w:hAnsi="Times New Roman" w:cs="Times New Roman"/>
          <w:b/>
          <w:color w:val="810000"/>
          <w:sz w:val="24"/>
        </w:rPr>
        <w:t xml:space="preserve">Contact </w:t>
      </w:r>
    </w:p>
    <w:p w:rsidR="001326E0" w:rsidRDefault="001326E0">
      <w:pPr>
        <w:spacing w:after="12" w:line="249" w:lineRule="auto"/>
        <w:ind w:left="-5" w:right="5493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prof.</w:t>
      </w:r>
      <w:r w:rsidR="00A00107">
        <w:rPr>
          <w:rFonts w:ascii="Times New Roman" w:eastAsia="Times New Roman" w:hAnsi="Times New Roman" w:cs="Times New Roman"/>
          <w:b/>
          <w:sz w:val="24"/>
        </w:rPr>
        <w:t xml:space="preserve"> PhD.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Roşca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Radu</w:t>
      </w:r>
      <w:proofErr w:type="spellEnd"/>
    </w:p>
    <w:p w:rsidR="00D87B09" w:rsidRDefault="00A00107">
      <w:pPr>
        <w:spacing w:after="12" w:line="249" w:lineRule="auto"/>
        <w:ind w:left="-5" w:right="5493" w:hanging="10"/>
      </w:pPr>
      <w:r>
        <w:rPr>
          <w:rFonts w:ascii="Times New Roman" w:eastAsia="Times New Roman" w:hAnsi="Times New Roman" w:cs="Times New Roman"/>
          <w:sz w:val="24"/>
        </w:rPr>
        <w:t>Facu</w:t>
      </w:r>
      <w:r w:rsidR="00635327">
        <w:rPr>
          <w:rFonts w:ascii="Times New Roman" w:eastAsia="Times New Roman" w:hAnsi="Times New Roman" w:cs="Times New Roman"/>
          <w:sz w:val="24"/>
        </w:rPr>
        <w:t>lty of</w:t>
      </w:r>
      <w:bookmarkStart w:id="0" w:name="_GoBack"/>
      <w:bookmarkEnd w:id="0"/>
      <w:r w:rsidR="00635327">
        <w:rPr>
          <w:rFonts w:ascii="Times New Roman" w:eastAsia="Times New Roman" w:hAnsi="Times New Roman" w:cs="Times New Roman"/>
          <w:sz w:val="24"/>
        </w:rPr>
        <w:t xml:space="preserve"> Agriculture - IULS</w:t>
      </w:r>
    </w:p>
    <w:p w:rsidR="00A00107" w:rsidRDefault="00A00107">
      <w:pPr>
        <w:spacing w:after="12" w:line="249" w:lineRule="auto"/>
        <w:ind w:left="-5" w:right="3507" w:hanging="1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Mihail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Sadoveanu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Alley, no. 3, </w:t>
      </w:r>
      <w:proofErr w:type="spellStart"/>
      <w:r>
        <w:rPr>
          <w:rFonts w:ascii="Times New Roman" w:eastAsia="Times New Roman" w:hAnsi="Times New Roman" w:cs="Times New Roman"/>
          <w:sz w:val="24"/>
        </w:rPr>
        <w:t>Iaşi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700490, </w:t>
      </w:r>
      <w:proofErr w:type="spellStart"/>
      <w:r>
        <w:rPr>
          <w:rFonts w:ascii="Times New Roman" w:eastAsia="Times New Roman" w:hAnsi="Times New Roman" w:cs="Times New Roman"/>
          <w:sz w:val="24"/>
        </w:rPr>
        <w:t>România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87B09" w:rsidRDefault="00A00107">
      <w:pPr>
        <w:spacing w:after="12" w:line="249" w:lineRule="auto"/>
        <w:ind w:left="-5" w:right="3507" w:hanging="10"/>
      </w:pPr>
      <w:r>
        <w:rPr>
          <w:rFonts w:ascii="Times New Roman" w:eastAsia="Times New Roman" w:hAnsi="Times New Roman" w:cs="Times New Roman"/>
          <w:sz w:val="24"/>
        </w:rPr>
        <w:t>Phone: 0040 232 407563 fax: 0040 232 260650</w:t>
      </w:r>
    </w:p>
    <w:p w:rsidR="00D87B09" w:rsidRDefault="00A0010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E-mail: </w:t>
      </w:r>
      <w:r w:rsidR="001326E0">
        <w:rPr>
          <w:rFonts w:ascii="Times New Roman" w:eastAsia="Times New Roman" w:hAnsi="Times New Roman" w:cs="Times New Roman"/>
          <w:sz w:val="24"/>
        </w:rPr>
        <w:t>radu.rosca@iuls.ro</w:t>
      </w:r>
      <w:r>
        <w:rPr>
          <w:rFonts w:ascii="Times New Roman" w:eastAsia="Times New Roman" w:hAnsi="Times New Roman" w:cs="Times New Roman"/>
          <w:color w:val="00B0F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</w:rPr>
        <w:t>Modalități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</w:rPr>
        <w:t>evaluare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</w:rPr>
        <w:t>Procent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</w:rPr>
        <w:t xml:space="preserve"> din nota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</w:rPr>
        <w:t>finala</w:t>
      </w:r>
      <w:proofErr w:type="spellEnd"/>
      <w:r>
        <w:rPr>
          <w:rFonts w:ascii="Cambria Math" w:eastAsia="Cambria Math" w:hAnsi="Cambria Math" w:cs="Cambria Math"/>
          <w:color w:val="FFFFFF"/>
          <w:sz w:val="24"/>
        </w:rPr>
        <w:t>̆</w:t>
      </w:r>
    </w:p>
    <w:sectPr w:rsidR="00D87B09">
      <w:pgSz w:w="12240" w:h="15840"/>
      <w:pgMar w:top="1136" w:right="1136" w:bottom="123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6EA9"/>
    <w:multiLevelType w:val="hybridMultilevel"/>
    <w:tmpl w:val="127C93EA"/>
    <w:lvl w:ilvl="0" w:tplc="13C8238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029804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7ABC8C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9EEAB4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F554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F8E0E6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F2D3BE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822E22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B63026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403A8"/>
    <w:multiLevelType w:val="hybridMultilevel"/>
    <w:tmpl w:val="06FC68C8"/>
    <w:lvl w:ilvl="0" w:tplc="61CC2844">
      <w:start w:val="8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A2246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401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44E2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4DB8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50629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F044C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4473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0BC2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BB211D"/>
    <w:multiLevelType w:val="hybridMultilevel"/>
    <w:tmpl w:val="04A223FC"/>
    <w:lvl w:ilvl="0" w:tplc="EDCA1D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CAB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23F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209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ADB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A86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29C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E8CA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FE5B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5D22BF"/>
    <w:multiLevelType w:val="hybridMultilevel"/>
    <w:tmpl w:val="80B8AAB8"/>
    <w:lvl w:ilvl="0" w:tplc="1BDE782A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09"/>
    <w:rsid w:val="001326E0"/>
    <w:rsid w:val="00144107"/>
    <w:rsid w:val="00341BD1"/>
    <w:rsid w:val="00407179"/>
    <w:rsid w:val="004E14D3"/>
    <w:rsid w:val="005A66E3"/>
    <w:rsid w:val="00635327"/>
    <w:rsid w:val="0064165A"/>
    <w:rsid w:val="00A00107"/>
    <w:rsid w:val="00A35629"/>
    <w:rsid w:val="00A42914"/>
    <w:rsid w:val="00AB20B5"/>
    <w:rsid w:val="00D35F9C"/>
    <w:rsid w:val="00D87B09"/>
    <w:rsid w:val="00E940D7"/>
    <w:rsid w:val="00F5193F"/>
    <w:rsid w:val="00F73DD1"/>
    <w:rsid w:val="00FA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25A7"/>
  <w15:docId w15:val="{5D5E7A9D-2349-4A12-97F1-786F6331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right="5911" w:hanging="10"/>
      <w:outlineLvl w:val="0"/>
    </w:pPr>
    <w:rPr>
      <w:rFonts w:ascii="Times New Roman" w:eastAsia="Times New Roman" w:hAnsi="Times New Roman" w:cs="Times New Roman"/>
      <w:b/>
      <w:color w:val="81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0" w:right="5911" w:hanging="10"/>
      <w:outlineLvl w:val="1"/>
    </w:pPr>
    <w:rPr>
      <w:rFonts w:ascii="Times New Roman" w:eastAsia="Times New Roman" w:hAnsi="Times New Roman" w:cs="Times New Roman"/>
      <w:b/>
      <w:color w:val="81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81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81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uthorsname">
    <w:name w:val="authors__name"/>
    <w:rsid w:val="00F51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375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</dc:creator>
  <cp:keywords/>
  <cp:lastModifiedBy>LENOVO</cp:lastModifiedBy>
  <cp:revision>5</cp:revision>
  <dcterms:created xsi:type="dcterms:W3CDTF">2025-01-15T07:47:00Z</dcterms:created>
  <dcterms:modified xsi:type="dcterms:W3CDTF">2025-01-22T15:26:00Z</dcterms:modified>
</cp:coreProperties>
</file>