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6" w:rsidRDefault="0054070E">
      <w:pPr>
        <w:spacing w:before="69"/>
        <w:ind w:left="922"/>
        <w:rPr>
          <w:rFonts w:ascii="Arial MT"/>
          <w:sz w:val="28"/>
        </w:rPr>
      </w:pPr>
      <w:bookmarkStart w:id="0" w:name="5_Potectia_plantelor_1__en"/>
      <w:bookmarkEnd w:id="0"/>
      <w:r>
        <w:rPr>
          <w:b/>
          <w:color w:val="800000"/>
          <w:sz w:val="28"/>
        </w:rPr>
        <w:t>Plant</w:t>
      </w:r>
      <w:r>
        <w:rPr>
          <w:b/>
          <w:color w:val="800000"/>
          <w:spacing w:val="-2"/>
          <w:sz w:val="28"/>
        </w:rPr>
        <w:t xml:space="preserve"> </w:t>
      </w:r>
      <w:r>
        <w:rPr>
          <w:b/>
          <w:color w:val="800000"/>
          <w:sz w:val="28"/>
        </w:rPr>
        <w:t>Protection</w:t>
      </w:r>
      <w:r>
        <w:rPr>
          <w:b/>
          <w:color w:val="800000"/>
          <w:spacing w:val="-1"/>
          <w:sz w:val="28"/>
        </w:rPr>
        <w:t xml:space="preserve"> </w:t>
      </w:r>
      <w:r>
        <w:rPr>
          <w:rFonts w:ascii="Arial MT"/>
          <w:color w:val="800000"/>
          <w:sz w:val="28"/>
        </w:rPr>
        <w:t>(YEAR</w:t>
      </w:r>
      <w:r>
        <w:rPr>
          <w:rFonts w:ascii="Arial MT"/>
          <w:color w:val="800000"/>
          <w:spacing w:val="-2"/>
          <w:sz w:val="28"/>
        </w:rPr>
        <w:t xml:space="preserve"> </w:t>
      </w:r>
      <w:r>
        <w:rPr>
          <w:rFonts w:ascii="Arial MT"/>
          <w:color w:val="800000"/>
          <w:sz w:val="28"/>
        </w:rPr>
        <w:t>III,</w:t>
      </w:r>
      <w:r>
        <w:rPr>
          <w:rFonts w:ascii="Arial MT"/>
          <w:color w:val="800000"/>
          <w:spacing w:val="-2"/>
          <w:sz w:val="28"/>
        </w:rPr>
        <w:t xml:space="preserve"> </w:t>
      </w:r>
      <w:r>
        <w:rPr>
          <w:rFonts w:ascii="Arial MT"/>
          <w:color w:val="800000"/>
          <w:sz w:val="28"/>
        </w:rPr>
        <w:t>SEMESTER</w:t>
      </w:r>
      <w:r>
        <w:rPr>
          <w:rFonts w:ascii="Arial MT"/>
          <w:color w:val="800000"/>
          <w:spacing w:val="-2"/>
          <w:sz w:val="28"/>
        </w:rPr>
        <w:t xml:space="preserve"> </w:t>
      </w:r>
      <w:r w:rsidR="006E5175">
        <w:rPr>
          <w:rFonts w:ascii="Arial MT"/>
          <w:color w:val="800000"/>
          <w:spacing w:val="-2"/>
          <w:sz w:val="28"/>
        </w:rPr>
        <w:t>I</w:t>
      </w:r>
      <w:r>
        <w:rPr>
          <w:rFonts w:ascii="Arial MT"/>
          <w:color w:val="800000"/>
          <w:sz w:val="28"/>
        </w:rPr>
        <w:t>)</w:t>
      </w:r>
    </w:p>
    <w:p w:rsidR="00861206" w:rsidRDefault="0054070E">
      <w:pPr>
        <w:pStyle w:val="Heading1"/>
        <w:spacing w:before="1"/>
      </w:pPr>
      <w:r>
        <w:rPr>
          <w:color w:val="810000"/>
        </w:rPr>
        <w:t>Credit</w:t>
      </w:r>
      <w:r>
        <w:rPr>
          <w:color w:val="810000"/>
          <w:spacing w:val="-1"/>
        </w:rPr>
        <w:t xml:space="preserve"> </w:t>
      </w:r>
      <w:r>
        <w:rPr>
          <w:color w:val="810000"/>
        </w:rPr>
        <w:t>value</w:t>
      </w:r>
      <w:r>
        <w:rPr>
          <w:color w:val="810000"/>
          <w:spacing w:val="-2"/>
        </w:rPr>
        <w:t xml:space="preserve"> </w:t>
      </w:r>
      <w:r>
        <w:rPr>
          <w:color w:val="810000"/>
        </w:rPr>
        <w:t>(ECTS)</w:t>
      </w:r>
      <w:r>
        <w:rPr>
          <w:color w:val="810000"/>
          <w:spacing w:val="-1"/>
        </w:rPr>
        <w:t xml:space="preserve"> </w:t>
      </w:r>
      <w:r>
        <w:rPr>
          <w:color w:val="810000"/>
        </w:rPr>
        <w:t>4</w:t>
      </w:r>
    </w:p>
    <w:p w:rsidR="00861206" w:rsidRPr="00237C21" w:rsidRDefault="00861206">
      <w:pPr>
        <w:pStyle w:val="BodyText"/>
        <w:rPr>
          <w:b/>
          <w:sz w:val="20"/>
        </w:rPr>
      </w:pPr>
    </w:p>
    <w:p w:rsidR="00861206" w:rsidRDefault="0054070E">
      <w:pPr>
        <w:spacing w:line="274" w:lineRule="exact"/>
        <w:ind w:left="922"/>
        <w:rPr>
          <w:b/>
          <w:sz w:val="24"/>
        </w:rPr>
      </w:pPr>
      <w:r>
        <w:rPr>
          <w:b/>
          <w:color w:val="810000"/>
          <w:sz w:val="24"/>
        </w:rPr>
        <w:t>Course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z w:val="24"/>
        </w:rPr>
        <w:t>category</w:t>
      </w:r>
    </w:p>
    <w:p w:rsidR="00861206" w:rsidRDefault="0054070E">
      <w:pPr>
        <w:pStyle w:val="BodyText"/>
        <w:spacing w:line="274" w:lineRule="exact"/>
        <w:ind w:left="922"/>
      </w:pPr>
      <w:r>
        <w:t>Domain</w:t>
      </w:r>
      <w:r>
        <w:rPr>
          <w:spacing w:val="-3"/>
        </w:rPr>
        <w:t xml:space="preserve"> </w:t>
      </w:r>
      <w:r>
        <w:t>(Imposed)</w:t>
      </w:r>
    </w:p>
    <w:p w:rsidR="00861206" w:rsidRPr="00237C21" w:rsidRDefault="00861206">
      <w:pPr>
        <w:pStyle w:val="BodyText"/>
        <w:spacing w:before="5"/>
        <w:rPr>
          <w:sz w:val="20"/>
        </w:rPr>
      </w:pPr>
    </w:p>
    <w:p w:rsidR="00861206" w:rsidRDefault="0054070E">
      <w:pPr>
        <w:pStyle w:val="Heading1"/>
      </w:pPr>
      <w:r>
        <w:rPr>
          <w:color w:val="810000"/>
        </w:rPr>
        <w:t>Course</w:t>
      </w:r>
      <w:r>
        <w:rPr>
          <w:color w:val="810000"/>
          <w:spacing w:val="-3"/>
        </w:rPr>
        <w:t xml:space="preserve"> </w:t>
      </w:r>
      <w:r>
        <w:rPr>
          <w:color w:val="810000"/>
        </w:rPr>
        <w:t>holder:</w:t>
      </w:r>
    </w:p>
    <w:p w:rsidR="00861206" w:rsidRDefault="00FF07CE">
      <w:pPr>
        <w:ind w:left="922"/>
        <w:rPr>
          <w:b/>
          <w:sz w:val="24"/>
        </w:rPr>
      </w:pPr>
      <w:r>
        <w:rPr>
          <w:b/>
          <w:sz w:val="24"/>
        </w:rPr>
        <w:t>PhD</w:t>
      </w:r>
      <w:r w:rsidR="0054070E">
        <w:rPr>
          <w:b/>
          <w:sz w:val="24"/>
        </w:rPr>
        <w:t>.</w:t>
      </w:r>
      <w:r w:rsidR="0054070E">
        <w:rPr>
          <w:b/>
          <w:spacing w:val="-3"/>
          <w:sz w:val="24"/>
        </w:rPr>
        <w:t xml:space="preserve"> </w:t>
      </w:r>
      <w:r w:rsidR="00722899">
        <w:rPr>
          <w:b/>
          <w:sz w:val="24"/>
        </w:rPr>
        <w:t>Lecturer Monica Elena HEREA</w:t>
      </w:r>
    </w:p>
    <w:p w:rsidR="00861206" w:rsidRPr="00237C21" w:rsidRDefault="00861206">
      <w:pPr>
        <w:pStyle w:val="BodyText"/>
        <w:rPr>
          <w:b/>
          <w:sz w:val="20"/>
        </w:rPr>
      </w:pPr>
    </w:p>
    <w:p w:rsidR="00861206" w:rsidRDefault="0054070E">
      <w:pPr>
        <w:pStyle w:val="Heading1"/>
      </w:pPr>
      <w:r>
        <w:rPr>
          <w:color w:val="810000"/>
        </w:rPr>
        <w:t>Discipline</w:t>
      </w:r>
      <w:r>
        <w:rPr>
          <w:color w:val="810000"/>
          <w:spacing w:val="-3"/>
        </w:rPr>
        <w:t xml:space="preserve"> </w:t>
      </w:r>
      <w:r>
        <w:rPr>
          <w:color w:val="810000"/>
        </w:rPr>
        <w:t>objectives</w:t>
      </w:r>
      <w:r>
        <w:rPr>
          <w:color w:val="810000"/>
          <w:spacing w:val="-1"/>
        </w:rPr>
        <w:t xml:space="preserve"> </w:t>
      </w:r>
      <w:r>
        <w:rPr>
          <w:color w:val="810000"/>
        </w:rPr>
        <w:t>(course</w:t>
      </w:r>
      <w:r>
        <w:rPr>
          <w:color w:val="810000"/>
          <w:spacing w:val="-2"/>
        </w:rPr>
        <w:t xml:space="preserve"> </w:t>
      </w:r>
      <w:r>
        <w:rPr>
          <w:color w:val="810000"/>
        </w:rPr>
        <w:t>and</w:t>
      </w:r>
      <w:r>
        <w:rPr>
          <w:color w:val="810000"/>
          <w:spacing w:val="-1"/>
        </w:rPr>
        <w:t xml:space="preserve"> </w:t>
      </w:r>
      <w:r>
        <w:rPr>
          <w:color w:val="810000"/>
        </w:rPr>
        <w:t>practical</w:t>
      </w:r>
      <w:r>
        <w:rPr>
          <w:color w:val="810000"/>
          <w:spacing w:val="-2"/>
        </w:rPr>
        <w:t xml:space="preserve"> </w:t>
      </w:r>
      <w:r>
        <w:rPr>
          <w:color w:val="810000"/>
        </w:rPr>
        <w:t>works)</w:t>
      </w:r>
    </w:p>
    <w:p w:rsidR="00861206" w:rsidRDefault="0054070E" w:rsidP="00237C21">
      <w:pPr>
        <w:pStyle w:val="ListParagraph"/>
        <w:numPr>
          <w:ilvl w:val="0"/>
          <w:numId w:val="3"/>
        </w:numPr>
        <w:ind w:left="284"/>
        <w:rPr>
          <w:sz w:val="24"/>
        </w:rPr>
      </w:pPr>
      <w:r>
        <w:rPr>
          <w:sz w:val="24"/>
        </w:rPr>
        <w:t>Students'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insect</w:t>
      </w:r>
      <w:r>
        <w:rPr>
          <w:spacing w:val="-1"/>
          <w:sz w:val="24"/>
        </w:rPr>
        <w:t xml:space="preserve"> </w:t>
      </w:r>
      <w:r>
        <w:rPr>
          <w:sz w:val="24"/>
        </w:rPr>
        <w:t>morphology</w:t>
      </w:r>
      <w:r>
        <w:rPr>
          <w:spacing w:val="-3"/>
          <w:sz w:val="24"/>
        </w:rPr>
        <w:t xml:space="preserve"> </w:t>
      </w:r>
      <w:r>
        <w:rPr>
          <w:sz w:val="24"/>
        </w:rPr>
        <w:t>and anatomy, insect</w:t>
      </w:r>
      <w:r>
        <w:rPr>
          <w:spacing w:val="-1"/>
          <w:sz w:val="24"/>
        </w:rPr>
        <w:t xml:space="preserve"> </w:t>
      </w:r>
      <w:r>
        <w:rPr>
          <w:sz w:val="24"/>
        </w:rPr>
        <w:t>biology</w:t>
      </w:r>
      <w:r>
        <w:rPr>
          <w:spacing w:val="-1"/>
          <w:sz w:val="24"/>
        </w:rPr>
        <w:t xml:space="preserve"> </w:t>
      </w:r>
      <w:r>
        <w:rPr>
          <w:sz w:val="24"/>
        </w:rPr>
        <w:t>and ecology.</w:t>
      </w:r>
    </w:p>
    <w:p w:rsidR="00861206" w:rsidRDefault="0054070E" w:rsidP="00237C21">
      <w:pPr>
        <w:pStyle w:val="ListParagraph"/>
        <w:numPr>
          <w:ilvl w:val="0"/>
          <w:numId w:val="3"/>
        </w:numPr>
        <w:spacing w:before="1"/>
        <w:ind w:left="284"/>
        <w:rPr>
          <w:sz w:val="24"/>
        </w:rPr>
      </w:pPr>
      <w:r>
        <w:rPr>
          <w:sz w:val="24"/>
        </w:rPr>
        <w:t>Notions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forecasting</w:t>
      </w:r>
      <w:r>
        <w:rPr>
          <w:spacing w:val="-4"/>
          <w:sz w:val="24"/>
        </w:rPr>
        <w:t xml:space="preserve"> </w:t>
      </w:r>
      <w:r>
        <w:rPr>
          <w:sz w:val="24"/>
        </w:rPr>
        <w:t>and warning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treatments;</w:t>
      </w:r>
    </w:p>
    <w:p w:rsidR="00861206" w:rsidRDefault="0054070E" w:rsidP="00237C21">
      <w:pPr>
        <w:pStyle w:val="ListParagraph"/>
        <w:numPr>
          <w:ilvl w:val="0"/>
          <w:numId w:val="3"/>
        </w:numPr>
        <w:ind w:left="284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 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 of</w:t>
      </w:r>
      <w:r>
        <w:rPr>
          <w:spacing w:val="-1"/>
          <w:sz w:val="24"/>
        </w:rPr>
        <w:t xml:space="preserve"> </w:t>
      </w:r>
      <w:r>
        <w:rPr>
          <w:sz w:val="24"/>
        </w:rPr>
        <w:t>pests;</w:t>
      </w:r>
    </w:p>
    <w:p w:rsidR="00861206" w:rsidRDefault="0054070E" w:rsidP="00237C21">
      <w:pPr>
        <w:pStyle w:val="ListParagraph"/>
        <w:numPr>
          <w:ilvl w:val="0"/>
          <w:numId w:val="3"/>
        </w:numPr>
        <w:ind w:left="284"/>
        <w:rPr>
          <w:sz w:val="24"/>
        </w:rPr>
      </w:pPr>
      <w:r>
        <w:rPr>
          <w:sz w:val="24"/>
        </w:rPr>
        <w:t>Knowledge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main</w:t>
      </w:r>
      <w:r>
        <w:rPr>
          <w:spacing w:val="21"/>
          <w:sz w:val="24"/>
        </w:rPr>
        <w:t xml:space="preserve"> </w:t>
      </w:r>
      <w:r>
        <w:rPr>
          <w:sz w:val="24"/>
        </w:rPr>
        <w:t>pests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fruit</w:t>
      </w:r>
      <w:r>
        <w:rPr>
          <w:spacing w:val="21"/>
          <w:sz w:val="24"/>
        </w:rPr>
        <w:t xml:space="preserve"> </w:t>
      </w:r>
      <w:r>
        <w:rPr>
          <w:sz w:val="24"/>
        </w:rPr>
        <w:t>plantations,</w:t>
      </w:r>
      <w:r>
        <w:rPr>
          <w:spacing w:val="20"/>
          <w:sz w:val="24"/>
        </w:rPr>
        <w:t xml:space="preserve"> </w:t>
      </w:r>
      <w:r>
        <w:rPr>
          <w:sz w:val="24"/>
        </w:rPr>
        <w:t>vineyards,</w:t>
      </w:r>
      <w:r>
        <w:rPr>
          <w:spacing w:val="20"/>
          <w:sz w:val="24"/>
        </w:rPr>
        <w:t xml:space="preserve"> </w:t>
      </w:r>
      <w:r>
        <w:rPr>
          <w:sz w:val="24"/>
        </w:rPr>
        <w:t>vegetable</w:t>
      </w:r>
      <w:r>
        <w:rPr>
          <w:spacing w:val="21"/>
          <w:sz w:val="24"/>
        </w:rPr>
        <w:t xml:space="preserve"> </w:t>
      </w:r>
      <w:r>
        <w:rPr>
          <w:sz w:val="24"/>
        </w:rPr>
        <w:t>crops,</w:t>
      </w:r>
      <w:r>
        <w:rPr>
          <w:spacing w:val="19"/>
          <w:sz w:val="24"/>
        </w:rPr>
        <w:t xml:space="preserve"> </w:t>
      </w:r>
      <w:r>
        <w:rPr>
          <w:sz w:val="24"/>
        </w:rPr>
        <w:t>technical</w:t>
      </w:r>
      <w:r>
        <w:rPr>
          <w:spacing w:val="20"/>
          <w:sz w:val="24"/>
        </w:rPr>
        <w:t xml:space="preserve"> </w:t>
      </w:r>
      <w:r>
        <w:rPr>
          <w:sz w:val="24"/>
        </w:rPr>
        <w:t>plants,</w:t>
      </w:r>
      <w:r>
        <w:rPr>
          <w:spacing w:val="-57"/>
          <w:sz w:val="24"/>
        </w:rPr>
        <w:t xml:space="preserve"> </w:t>
      </w:r>
      <w:r>
        <w:rPr>
          <w:sz w:val="24"/>
        </w:rPr>
        <w:t>cereals.</w:t>
      </w:r>
    </w:p>
    <w:p w:rsidR="00861206" w:rsidRDefault="0054070E" w:rsidP="00237C21">
      <w:pPr>
        <w:pStyle w:val="ListParagraph"/>
        <w:numPr>
          <w:ilvl w:val="0"/>
          <w:numId w:val="3"/>
        </w:numPr>
        <w:tabs>
          <w:tab w:val="left" w:pos="1129"/>
        </w:tabs>
        <w:ind w:left="284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pesticide</w:t>
      </w:r>
      <w:r>
        <w:rPr>
          <w:spacing w:val="1"/>
          <w:sz w:val="24"/>
        </w:rPr>
        <w:t xml:space="preserve"> </w:t>
      </w:r>
      <w:r>
        <w:rPr>
          <w:sz w:val="24"/>
        </w:rPr>
        <w:t>agro-availability,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pesticides used in pest control during the vegetation period as well as the main pest control</w:t>
      </w:r>
      <w:r>
        <w:rPr>
          <w:spacing w:val="1"/>
          <w:sz w:val="24"/>
        </w:rPr>
        <w:t xml:space="preserve"> </w:t>
      </w:r>
      <w:r>
        <w:rPr>
          <w:sz w:val="24"/>
        </w:rPr>
        <w:t>schemes.</w:t>
      </w:r>
    </w:p>
    <w:p w:rsidR="00237C21" w:rsidRDefault="00237C21">
      <w:pPr>
        <w:pStyle w:val="Heading1"/>
        <w:spacing w:before="5"/>
        <w:jc w:val="both"/>
        <w:rPr>
          <w:color w:val="810000"/>
        </w:rPr>
      </w:pPr>
    </w:p>
    <w:p w:rsidR="00861206" w:rsidRDefault="0054070E">
      <w:pPr>
        <w:pStyle w:val="Heading1"/>
        <w:spacing w:before="5"/>
        <w:jc w:val="both"/>
        <w:rPr>
          <w:color w:val="810000"/>
        </w:rPr>
      </w:pPr>
      <w:r>
        <w:rPr>
          <w:color w:val="810000"/>
        </w:rPr>
        <w:t>Contents</w:t>
      </w:r>
      <w:r>
        <w:rPr>
          <w:color w:val="810000"/>
          <w:spacing w:val="-2"/>
        </w:rPr>
        <w:t xml:space="preserve"> </w:t>
      </w:r>
      <w:r>
        <w:rPr>
          <w:color w:val="810000"/>
        </w:rPr>
        <w:t>(syllabus)</w: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861206" w:rsidTr="00237C21">
        <w:trPr>
          <w:trHeight w:val="275"/>
        </w:trPr>
        <w:tc>
          <w:tcPr>
            <w:tcW w:w="10201" w:type="dxa"/>
            <w:shd w:val="clear" w:color="auto" w:fill="FAD3B4"/>
          </w:tcPr>
          <w:p w:rsidR="00861206" w:rsidRDefault="0054070E">
            <w:pPr>
              <w:pStyle w:val="TableParagraph"/>
              <w:spacing w:line="256" w:lineRule="exact"/>
              <w:ind w:left="3220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(chapters/subchapters)</w:t>
            </w:r>
          </w:p>
        </w:tc>
      </w:tr>
      <w:tr w:rsidR="00861206" w:rsidTr="00237C21">
        <w:trPr>
          <w:trHeight w:val="552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INTRODUCTION: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entomology.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61206" w:rsidRDefault="0054070E" w:rsidP="00237C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worldwide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861206" w:rsidTr="00237C21">
        <w:trPr>
          <w:trHeight w:val="275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INSECTS:</w:t>
            </w:r>
            <w:r>
              <w:rPr>
                <w:spacing w:val="-1"/>
                <w:sz w:val="24"/>
              </w:rPr>
              <w:t xml:space="preserve"> </w:t>
            </w:r>
            <w:r w:rsidR="006E5175">
              <w:rPr>
                <w:sz w:val="24"/>
              </w:rPr>
              <w:t>M</w:t>
            </w:r>
            <w:r>
              <w:rPr>
                <w:sz w:val="24"/>
              </w:rPr>
              <w:t>orphology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insects.</w:t>
            </w:r>
          </w:p>
        </w:tc>
      </w:tr>
      <w:tr w:rsidR="00861206" w:rsidTr="00237C21">
        <w:trPr>
          <w:trHeight w:val="554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INSECT   BIOLOGY: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Reproduction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insects;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Insect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Generations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37C21">
              <w:rPr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Diapause.</w:t>
            </w:r>
          </w:p>
        </w:tc>
      </w:tr>
      <w:tr w:rsidR="00861206" w:rsidTr="00237C21">
        <w:trPr>
          <w:trHeight w:val="275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4. INSECT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ECOLOGY: 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insects;</w:t>
            </w:r>
          </w:p>
        </w:tc>
      </w:tr>
      <w:tr w:rsidR="00861206" w:rsidTr="00237C21">
        <w:trPr>
          <w:trHeight w:val="275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FORECAST: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861206" w:rsidTr="00237C21">
        <w:trPr>
          <w:trHeight w:val="275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861206" w:rsidTr="00237C21">
        <w:trPr>
          <w:trHeight w:val="551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INSECTS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PESTING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CEREAL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PLANTS: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spread,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</w:p>
          <w:p w:rsidR="00861206" w:rsidRDefault="0054070E" w:rsidP="00237C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861206" w:rsidTr="00237C21">
        <w:trPr>
          <w:trHeight w:val="551"/>
        </w:trPr>
        <w:tc>
          <w:tcPr>
            <w:tcW w:w="10201" w:type="dxa"/>
          </w:tcPr>
          <w:p w:rsidR="00861206" w:rsidRDefault="0054070E" w:rsidP="00237C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INSECTS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LEGUMES: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spread,</w:t>
            </w:r>
          </w:p>
          <w:p w:rsidR="00861206" w:rsidRDefault="0054070E" w:rsidP="00237C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description,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722899" w:rsidTr="00237C21">
        <w:trPr>
          <w:trHeight w:val="551"/>
        </w:trPr>
        <w:tc>
          <w:tcPr>
            <w:tcW w:w="10201" w:type="dxa"/>
          </w:tcPr>
          <w:p w:rsidR="00722899" w:rsidRDefault="00722899" w:rsidP="00237C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t xml:space="preserve"> </w:t>
            </w:r>
            <w:r w:rsidRPr="00722899">
              <w:rPr>
                <w:sz w:val="24"/>
              </w:rPr>
              <w:t>PESTS IN ANNUAL LEGUME PLANTS: spread, description, biology, ecology, attacked plants, pest control, prevention and control measures</w:t>
            </w:r>
          </w:p>
        </w:tc>
      </w:tr>
      <w:tr w:rsidR="00861206" w:rsidTr="00237C21">
        <w:trPr>
          <w:trHeight w:val="552"/>
        </w:trPr>
        <w:tc>
          <w:tcPr>
            <w:tcW w:w="10201" w:type="dxa"/>
          </w:tcPr>
          <w:p w:rsidR="00861206" w:rsidRDefault="00722899" w:rsidP="00237C2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070E">
              <w:rPr>
                <w:sz w:val="24"/>
              </w:rPr>
              <w:t>.</w:t>
            </w:r>
            <w:r w:rsidR="0054070E">
              <w:rPr>
                <w:spacing w:val="40"/>
                <w:sz w:val="24"/>
              </w:rPr>
              <w:t xml:space="preserve"> </w:t>
            </w:r>
            <w:r w:rsidR="0054070E">
              <w:rPr>
                <w:sz w:val="24"/>
              </w:rPr>
              <w:t>PESTS</w:t>
            </w:r>
            <w:r w:rsidR="0054070E">
              <w:rPr>
                <w:spacing w:val="41"/>
                <w:sz w:val="24"/>
              </w:rPr>
              <w:t xml:space="preserve"> </w:t>
            </w:r>
            <w:r w:rsidR="0054070E">
              <w:rPr>
                <w:sz w:val="24"/>
              </w:rPr>
              <w:t>IN</w:t>
            </w:r>
            <w:r w:rsidR="0054070E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TEHNIQUES</w:t>
            </w:r>
            <w:r>
              <w:rPr>
                <w:spacing w:val="40"/>
                <w:sz w:val="24"/>
              </w:rPr>
              <w:t xml:space="preserve"> </w:t>
            </w:r>
            <w:r w:rsidR="0054070E">
              <w:rPr>
                <w:sz w:val="24"/>
              </w:rPr>
              <w:t>PLANTS:</w:t>
            </w:r>
            <w:r w:rsidR="0054070E">
              <w:rPr>
                <w:spacing w:val="41"/>
                <w:sz w:val="24"/>
              </w:rPr>
              <w:t xml:space="preserve"> </w:t>
            </w:r>
            <w:r w:rsidR="0054070E">
              <w:rPr>
                <w:sz w:val="24"/>
              </w:rPr>
              <w:t>spread,</w:t>
            </w:r>
            <w:r w:rsidR="0054070E">
              <w:rPr>
                <w:spacing w:val="44"/>
                <w:sz w:val="24"/>
              </w:rPr>
              <w:t xml:space="preserve"> </w:t>
            </w:r>
            <w:r w:rsidR="0054070E">
              <w:rPr>
                <w:sz w:val="24"/>
              </w:rPr>
              <w:t>description,</w:t>
            </w:r>
            <w:r w:rsidR="0054070E">
              <w:rPr>
                <w:spacing w:val="40"/>
                <w:sz w:val="24"/>
              </w:rPr>
              <w:t xml:space="preserve"> </w:t>
            </w:r>
            <w:r w:rsidR="0054070E">
              <w:rPr>
                <w:sz w:val="24"/>
              </w:rPr>
              <w:t>biology,</w:t>
            </w:r>
            <w:r w:rsidR="0054070E">
              <w:rPr>
                <w:spacing w:val="40"/>
                <w:sz w:val="24"/>
              </w:rPr>
              <w:t xml:space="preserve"> </w:t>
            </w:r>
            <w:r w:rsidR="0054070E">
              <w:rPr>
                <w:sz w:val="24"/>
              </w:rPr>
              <w:t>ecology,</w:t>
            </w:r>
            <w:r w:rsidR="0054070E">
              <w:rPr>
                <w:spacing w:val="41"/>
                <w:sz w:val="24"/>
              </w:rPr>
              <w:t xml:space="preserve"> </w:t>
            </w:r>
            <w:r w:rsidR="0054070E">
              <w:rPr>
                <w:sz w:val="24"/>
              </w:rPr>
              <w:t>attacked</w:t>
            </w:r>
            <w:r w:rsidR="0054070E">
              <w:rPr>
                <w:spacing w:val="40"/>
                <w:sz w:val="24"/>
              </w:rPr>
              <w:t xml:space="preserve"> </w:t>
            </w:r>
            <w:r w:rsidR="0054070E">
              <w:rPr>
                <w:sz w:val="24"/>
              </w:rPr>
              <w:t>plants,</w:t>
            </w:r>
          </w:p>
          <w:p w:rsidR="00861206" w:rsidRDefault="0054070E" w:rsidP="00237C2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722899" w:rsidTr="00237C21">
        <w:trPr>
          <w:trHeight w:val="552"/>
        </w:trPr>
        <w:tc>
          <w:tcPr>
            <w:tcW w:w="10201" w:type="dxa"/>
          </w:tcPr>
          <w:p w:rsidR="00722899" w:rsidRDefault="00722899" w:rsidP="00237C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INSECTS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SPACES: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spread,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</w:p>
          <w:p w:rsidR="00722899" w:rsidRDefault="00722899" w:rsidP="00237C2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attacked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 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861206" w:rsidTr="00237C21">
        <w:trPr>
          <w:trHeight w:val="553"/>
        </w:trPr>
        <w:tc>
          <w:tcPr>
            <w:tcW w:w="10201" w:type="dxa"/>
          </w:tcPr>
          <w:p w:rsidR="00861206" w:rsidRDefault="00722899" w:rsidP="00237C2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54070E">
              <w:rPr>
                <w:sz w:val="24"/>
              </w:rPr>
              <w:t>.</w:t>
            </w:r>
            <w:r w:rsidR="0054070E">
              <w:rPr>
                <w:spacing w:val="37"/>
                <w:sz w:val="24"/>
              </w:rPr>
              <w:t xml:space="preserve"> </w:t>
            </w:r>
            <w:r w:rsidR="0054070E">
              <w:rPr>
                <w:sz w:val="24"/>
              </w:rPr>
              <w:t>HARMFUL</w:t>
            </w:r>
            <w:r w:rsidR="0054070E">
              <w:rPr>
                <w:spacing w:val="94"/>
                <w:sz w:val="24"/>
              </w:rPr>
              <w:t xml:space="preserve"> </w:t>
            </w:r>
            <w:r w:rsidR="0054070E">
              <w:rPr>
                <w:sz w:val="24"/>
              </w:rPr>
              <w:t>INSECTS</w:t>
            </w:r>
            <w:r w:rsidR="0054070E">
              <w:rPr>
                <w:spacing w:val="96"/>
                <w:sz w:val="24"/>
              </w:rPr>
              <w:t xml:space="preserve"> </w:t>
            </w:r>
            <w:r w:rsidR="0054070E">
              <w:rPr>
                <w:sz w:val="24"/>
              </w:rPr>
              <w:t>FROM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VINEYARD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PLANTS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AND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FRUIT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TREES:</w:t>
            </w:r>
            <w:r w:rsidR="0054070E">
              <w:rPr>
                <w:spacing w:val="95"/>
                <w:sz w:val="24"/>
              </w:rPr>
              <w:t xml:space="preserve"> </w:t>
            </w:r>
            <w:r w:rsidR="0054070E">
              <w:rPr>
                <w:sz w:val="24"/>
              </w:rPr>
              <w:t>spread,</w:t>
            </w:r>
          </w:p>
          <w:p w:rsidR="00861206" w:rsidRDefault="0054070E" w:rsidP="00237C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description,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 method,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</w:tbl>
    <w:p w:rsidR="00861206" w:rsidRDefault="00861206" w:rsidP="00237C21">
      <w:pPr>
        <w:pStyle w:val="BodyText"/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1206" w:rsidTr="00237C21">
        <w:trPr>
          <w:trHeight w:val="275"/>
        </w:trPr>
        <w:tc>
          <w:tcPr>
            <w:tcW w:w="10206" w:type="dxa"/>
            <w:shd w:val="clear" w:color="auto" w:fill="FAD3B4"/>
          </w:tcPr>
          <w:p w:rsidR="00861206" w:rsidRDefault="0054070E">
            <w:pPr>
              <w:pStyle w:val="TableParagraph"/>
              <w:spacing w:line="256" w:lineRule="exact"/>
              <w:ind w:left="3220"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</w:p>
        </w:tc>
      </w:tr>
      <w:tr w:rsidR="00861206" w:rsidTr="00237C21">
        <w:trPr>
          <w:trHeight w:val="311"/>
        </w:trPr>
        <w:tc>
          <w:tcPr>
            <w:tcW w:w="10206" w:type="dxa"/>
          </w:tcPr>
          <w:p w:rsidR="00861206" w:rsidRDefault="0054070E" w:rsidP="00237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insect's body: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head, thorax, abdomen and their</w:t>
            </w:r>
            <w:r w:rsidR="00237C21">
              <w:rPr>
                <w:sz w:val="24"/>
              </w:rPr>
              <w:t xml:space="preserve"> </w:t>
            </w:r>
            <w:r>
              <w:rPr>
                <w:sz w:val="24"/>
              </w:rPr>
              <w:t>appendages.</w:t>
            </w:r>
          </w:p>
        </w:tc>
      </w:tr>
      <w:tr w:rsidR="00861206" w:rsidTr="00237C21">
        <w:trPr>
          <w:trHeight w:val="275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insects.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larvae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pupae</w:t>
            </w:r>
          </w:p>
        </w:tc>
      </w:tr>
      <w:tr w:rsidR="00861206" w:rsidTr="00237C21">
        <w:trPr>
          <w:trHeight w:val="277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dichotomous 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main 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insects.</w:t>
            </w:r>
          </w:p>
        </w:tc>
      </w:tr>
      <w:tr w:rsidR="00861206" w:rsidTr="00237C21">
        <w:trPr>
          <w:trHeight w:val="276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damage.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861206" w:rsidTr="00237C21">
        <w:trPr>
          <w:trHeight w:val="275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cereals,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grasslands.</w:t>
            </w:r>
          </w:p>
        </w:tc>
      </w:tr>
      <w:tr w:rsidR="00861206" w:rsidTr="00237C21">
        <w:trPr>
          <w:trHeight w:val="277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leguminous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vegetable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</w:tc>
      </w:tr>
      <w:tr w:rsidR="00861206" w:rsidTr="00237C21">
        <w:trPr>
          <w:trHeight w:val="276"/>
        </w:trPr>
        <w:tc>
          <w:tcPr>
            <w:tcW w:w="10206" w:type="dxa"/>
          </w:tcPr>
          <w:p w:rsidR="00861206" w:rsidRDefault="005407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pests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plantations, fruit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bushes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plantations.</w:t>
            </w:r>
          </w:p>
        </w:tc>
      </w:tr>
    </w:tbl>
    <w:p w:rsidR="00861206" w:rsidRDefault="0054070E">
      <w:pPr>
        <w:pStyle w:val="Heading1"/>
        <w:spacing w:before="90" w:line="274" w:lineRule="exact"/>
      </w:pPr>
      <w:bookmarkStart w:id="1" w:name="_GoBack"/>
      <w:bookmarkEnd w:id="1"/>
      <w:r>
        <w:rPr>
          <w:color w:val="810000"/>
        </w:rPr>
        <w:lastRenderedPageBreak/>
        <w:t>Bibliography</w:t>
      </w:r>
    </w:p>
    <w:p w:rsidR="00237C21" w:rsidRPr="006D32A9" w:rsidRDefault="00237C21" w:rsidP="00237C21">
      <w:pPr>
        <w:widowControl/>
        <w:numPr>
          <w:ilvl w:val="0"/>
          <w:numId w:val="4"/>
        </w:numPr>
        <w:adjustRightInd w:val="0"/>
        <w:jc w:val="both"/>
        <w:rPr>
          <w:sz w:val="24"/>
          <w:szCs w:val="24"/>
          <w:lang w:val="ro-RO"/>
        </w:rPr>
      </w:pPr>
      <w:r w:rsidRPr="00AB653D">
        <w:rPr>
          <w:sz w:val="24"/>
          <w:szCs w:val="24"/>
          <w:lang w:val="ro-RO"/>
        </w:rPr>
        <w:t xml:space="preserve">Georgescu T., 1990 –  </w:t>
      </w:r>
      <w:r w:rsidRPr="00237C21">
        <w:rPr>
          <w:i/>
          <w:sz w:val="24"/>
          <w:szCs w:val="24"/>
          <w:lang w:val="ro-RO"/>
        </w:rPr>
        <w:t xml:space="preserve">Entomology course. </w:t>
      </w:r>
      <w:r w:rsidRPr="00237C21">
        <w:rPr>
          <w:sz w:val="24"/>
          <w:szCs w:val="24"/>
          <w:lang w:val="ro-RO"/>
        </w:rPr>
        <w:t>The general and special part. Use internally,</w:t>
      </w:r>
      <w:r w:rsidRPr="00AB653D">
        <w:rPr>
          <w:sz w:val="24"/>
          <w:szCs w:val="24"/>
          <w:lang w:val="ro-RO"/>
        </w:rPr>
        <w:t xml:space="preserve"> Iaşi</w:t>
      </w:r>
    </w:p>
    <w:p w:rsidR="00237C21" w:rsidRDefault="00237C21" w:rsidP="00237C21">
      <w:pPr>
        <w:widowControl/>
        <w:numPr>
          <w:ilvl w:val="0"/>
          <w:numId w:val="4"/>
        </w:numPr>
        <w:adjustRightInd w:val="0"/>
        <w:jc w:val="both"/>
        <w:rPr>
          <w:sz w:val="24"/>
          <w:szCs w:val="24"/>
          <w:lang w:val="ro-RO"/>
        </w:rPr>
      </w:pPr>
      <w:r w:rsidRPr="00AB653D">
        <w:rPr>
          <w:sz w:val="24"/>
          <w:szCs w:val="24"/>
          <w:lang w:val="ro-RO"/>
        </w:rPr>
        <w:t xml:space="preserve">Georgescu T., Tălmaciu M., Alexa C., 2003 – </w:t>
      </w:r>
      <w:r w:rsidRPr="00237C21">
        <w:rPr>
          <w:i/>
          <w:sz w:val="24"/>
          <w:szCs w:val="24"/>
          <w:lang w:val="ro-RO"/>
        </w:rPr>
        <w:t>Pests of horticultural plants. Prevention and control.</w:t>
      </w:r>
      <w:r w:rsidRPr="00AB653D">
        <w:rPr>
          <w:sz w:val="24"/>
          <w:szCs w:val="24"/>
          <w:lang w:val="ro-RO"/>
        </w:rPr>
        <w:t>Editura PIM, Iaşi.</w:t>
      </w:r>
    </w:p>
    <w:p w:rsidR="00237C21" w:rsidRPr="00BD414E" w:rsidRDefault="00237C21" w:rsidP="00E03353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szCs w:val="24"/>
          <w:lang w:val="ro-RO"/>
        </w:rPr>
      </w:pPr>
      <w:r w:rsidRPr="00BD414E">
        <w:rPr>
          <w:sz w:val="24"/>
          <w:szCs w:val="24"/>
          <w:lang w:val="ro-RO"/>
        </w:rPr>
        <w:t xml:space="preserve">Herea Monica, Tălmaciu Mihai, 2020- </w:t>
      </w:r>
      <w:r w:rsidRPr="00237C21">
        <w:rPr>
          <w:i/>
          <w:sz w:val="24"/>
          <w:szCs w:val="24"/>
          <w:lang w:val="ro-RO"/>
        </w:rPr>
        <w:t>Practical Entomology Supervisor</w:t>
      </w:r>
      <w:r w:rsidRPr="00BD414E">
        <w:rPr>
          <w:sz w:val="24"/>
          <w:szCs w:val="24"/>
          <w:lang w:val="ro-RO"/>
        </w:rPr>
        <w:t xml:space="preserve">, </w:t>
      </w:r>
      <w:r w:rsidR="00E03353" w:rsidRPr="00E03353">
        <w:rPr>
          <w:sz w:val="24"/>
          <w:szCs w:val="24"/>
          <w:lang w:val="ro-RO"/>
        </w:rPr>
        <w:t>Ion Ionescu Publishing House from Brad</w:t>
      </w:r>
      <w:r>
        <w:rPr>
          <w:sz w:val="24"/>
          <w:szCs w:val="24"/>
          <w:lang w:val="ro-RO"/>
        </w:rPr>
        <w:t>.</w:t>
      </w:r>
    </w:p>
    <w:p w:rsidR="00E03353" w:rsidRDefault="00237C21" w:rsidP="00E03353">
      <w:pPr>
        <w:widowControl/>
        <w:numPr>
          <w:ilvl w:val="0"/>
          <w:numId w:val="4"/>
        </w:numPr>
        <w:autoSpaceDE/>
        <w:autoSpaceDN/>
        <w:adjustRightInd w:val="0"/>
        <w:jc w:val="both"/>
        <w:rPr>
          <w:sz w:val="24"/>
          <w:szCs w:val="24"/>
          <w:lang w:val="ro-RO"/>
        </w:rPr>
      </w:pPr>
      <w:r w:rsidRPr="00E03353">
        <w:rPr>
          <w:sz w:val="24"/>
          <w:szCs w:val="24"/>
          <w:lang w:val="ro-RO"/>
        </w:rPr>
        <w:t xml:space="preserve">Perju T., 1995 - </w:t>
      </w:r>
      <w:r w:rsidR="00E03353" w:rsidRPr="00E03353">
        <w:rPr>
          <w:i/>
          <w:sz w:val="24"/>
          <w:szCs w:val="24"/>
          <w:lang w:val="ro-RO"/>
        </w:rPr>
        <w:t>Agricultural entomology, component of the integrated protection of agrosystems</w:t>
      </w:r>
      <w:r w:rsidR="00E03353" w:rsidRPr="00E03353">
        <w:rPr>
          <w:sz w:val="24"/>
          <w:szCs w:val="24"/>
          <w:lang w:val="ro-RO"/>
        </w:rPr>
        <w:t>. Ceres Publishing House, Bucharest.</w:t>
      </w:r>
    </w:p>
    <w:p w:rsidR="00E03353" w:rsidRPr="00E03353" w:rsidRDefault="00237C21" w:rsidP="00E03353">
      <w:pPr>
        <w:widowControl/>
        <w:numPr>
          <w:ilvl w:val="0"/>
          <w:numId w:val="4"/>
        </w:numPr>
        <w:tabs>
          <w:tab w:val="clear" w:pos="360"/>
        </w:tabs>
        <w:autoSpaceDE/>
        <w:autoSpaceDN/>
        <w:adjustRightInd w:val="0"/>
        <w:jc w:val="both"/>
        <w:rPr>
          <w:sz w:val="24"/>
          <w:szCs w:val="24"/>
          <w:lang w:val="ro-RO"/>
        </w:rPr>
      </w:pPr>
      <w:r w:rsidRPr="00E03353">
        <w:rPr>
          <w:sz w:val="24"/>
          <w:szCs w:val="24"/>
          <w:lang w:val="ro-RO"/>
        </w:rPr>
        <w:t xml:space="preserve">Perju Teodosie, 2002- </w:t>
      </w:r>
      <w:r w:rsidR="00E03353" w:rsidRPr="00E03353">
        <w:rPr>
          <w:i/>
          <w:sz w:val="24"/>
          <w:szCs w:val="24"/>
          <w:lang w:val="ro-RO"/>
        </w:rPr>
        <w:t xml:space="preserve">Pests of fruiting bodies and integrated control axes, </w:t>
      </w:r>
      <w:r w:rsidR="00E03353" w:rsidRPr="00E03353">
        <w:rPr>
          <w:sz w:val="24"/>
          <w:szCs w:val="24"/>
          <w:lang w:val="ro-RO"/>
        </w:rPr>
        <w:t>Ed. Academicpress, Cluj-Napoca</w:t>
      </w:r>
      <w:r w:rsidR="00E03353" w:rsidRPr="00E03353">
        <w:rPr>
          <w:i/>
          <w:sz w:val="24"/>
          <w:szCs w:val="24"/>
          <w:lang w:val="ro-RO"/>
        </w:rPr>
        <w:t>.</w:t>
      </w:r>
    </w:p>
    <w:p w:rsidR="00237C21" w:rsidRPr="00E03353" w:rsidRDefault="00237C21" w:rsidP="00E03353">
      <w:pPr>
        <w:widowControl/>
        <w:numPr>
          <w:ilvl w:val="0"/>
          <w:numId w:val="4"/>
        </w:numPr>
        <w:tabs>
          <w:tab w:val="clear" w:pos="360"/>
        </w:tabs>
        <w:autoSpaceDE/>
        <w:autoSpaceDN/>
        <w:adjustRightInd w:val="0"/>
        <w:jc w:val="both"/>
        <w:rPr>
          <w:sz w:val="24"/>
          <w:szCs w:val="24"/>
          <w:lang w:val="ro-RO"/>
        </w:rPr>
      </w:pPr>
      <w:r w:rsidRPr="00E03353">
        <w:rPr>
          <w:sz w:val="24"/>
          <w:szCs w:val="24"/>
          <w:lang w:val="pt-BR"/>
        </w:rPr>
        <w:t xml:space="preserve">Talmaciu M.,2002 - </w:t>
      </w:r>
      <w:r w:rsidR="00E03353" w:rsidRPr="00E03353">
        <w:rPr>
          <w:i/>
          <w:sz w:val="24"/>
          <w:szCs w:val="24"/>
          <w:lang w:val="pt-BR"/>
        </w:rPr>
        <w:t>Plant protection - Entomology, course, internal use</w:t>
      </w:r>
      <w:r w:rsidRPr="00E03353">
        <w:rPr>
          <w:sz w:val="24"/>
          <w:szCs w:val="24"/>
          <w:lang w:val="pt-BR"/>
        </w:rPr>
        <w:t>. U.S.A.M.V. Iasi.</w:t>
      </w:r>
    </w:p>
    <w:p w:rsidR="00237C21" w:rsidRDefault="00237C21" w:rsidP="00E03353">
      <w:pPr>
        <w:widowControl/>
        <w:numPr>
          <w:ilvl w:val="0"/>
          <w:numId w:val="4"/>
        </w:numPr>
        <w:adjustRightInd w:val="0"/>
        <w:jc w:val="both"/>
        <w:rPr>
          <w:sz w:val="24"/>
          <w:szCs w:val="24"/>
          <w:lang w:val="ro-RO"/>
        </w:rPr>
      </w:pPr>
      <w:r w:rsidRPr="00AB653D">
        <w:rPr>
          <w:sz w:val="24"/>
          <w:szCs w:val="24"/>
          <w:lang w:val="ro-RO"/>
        </w:rPr>
        <w:t xml:space="preserve">Tălmaciu M., 2005 </w:t>
      </w:r>
      <w:r w:rsidRPr="00AB653D">
        <w:rPr>
          <w:i/>
          <w:sz w:val="24"/>
          <w:szCs w:val="24"/>
          <w:lang w:val="ro-RO"/>
        </w:rPr>
        <w:t xml:space="preserve">- </w:t>
      </w:r>
      <w:r w:rsidR="00E03353" w:rsidRPr="00E03353">
        <w:rPr>
          <w:i/>
          <w:sz w:val="24"/>
          <w:szCs w:val="24"/>
          <w:lang w:val="ro-RO"/>
        </w:rPr>
        <w:t xml:space="preserve">Agricultural entomology, </w:t>
      </w:r>
      <w:r w:rsidR="00E03353" w:rsidRPr="00E03353">
        <w:rPr>
          <w:sz w:val="24"/>
          <w:szCs w:val="24"/>
          <w:lang w:val="ro-RO"/>
        </w:rPr>
        <w:t>Ion Ionescu Publishing House from Brad</w:t>
      </w:r>
      <w:r w:rsidRPr="00E03353">
        <w:rPr>
          <w:sz w:val="24"/>
          <w:szCs w:val="24"/>
          <w:lang w:val="ro-RO"/>
        </w:rPr>
        <w:t>,</w:t>
      </w:r>
      <w:r w:rsidRPr="00AB653D">
        <w:rPr>
          <w:sz w:val="24"/>
          <w:szCs w:val="24"/>
          <w:lang w:val="ro-RO"/>
        </w:rPr>
        <w:t xml:space="preserve"> Iaşi.</w:t>
      </w:r>
    </w:p>
    <w:p w:rsidR="00861206" w:rsidRDefault="00861206">
      <w:pPr>
        <w:pStyle w:val="BodyText"/>
        <w:spacing w:before="3"/>
      </w:pPr>
    </w:p>
    <w:p w:rsidR="00861206" w:rsidRDefault="0054070E">
      <w:pPr>
        <w:pStyle w:val="Heading1"/>
      </w:pPr>
      <w:r>
        <w:rPr>
          <w:color w:val="810000"/>
        </w:rPr>
        <w:t>Evaluation</w:t>
      </w:r>
    </w:p>
    <w:p w:rsidR="00861206" w:rsidRDefault="00861206">
      <w:pPr>
        <w:pStyle w:val="BodyText"/>
        <w:spacing w:before="3"/>
        <w:rPr>
          <w:b/>
        </w:rPr>
      </w:pPr>
    </w:p>
    <w:tbl>
      <w:tblPr>
        <w:tblStyle w:val="TableNormal1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4"/>
        <w:gridCol w:w="2269"/>
      </w:tblGrid>
      <w:tr w:rsidR="00861206" w:rsidTr="00E53C2E">
        <w:trPr>
          <w:trHeight w:val="551"/>
        </w:trPr>
        <w:tc>
          <w:tcPr>
            <w:tcW w:w="2835" w:type="dxa"/>
            <w:shd w:val="clear" w:color="auto" w:fill="FAD3B4"/>
          </w:tcPr>
          <w:p w:rsidR="00861206" w:rsidRDefault="0054070E">
            <w:pPr>
              <w:pStyle w:val="TableParagraph"/>
              <w:spacing w:before="133"/>
              <w:ind w:left="407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4254" w:type="dxa"/>
            <w:shd w:val="clear" w:color="auto" w:fill="FAD3B4"/>
          </w:tcPr>
          <w:p w:rsidR="00861206" w:rsidRDefault="0054070E">
            <w:pPr>
              <w:pStyle w:val="TableParagraph"/>
              <w:spacing w:before="133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2269" w:type="dxa"/>
            <w:shd w:val="clear" w:color="auto" w:fill="FAD3B4"/>
          </w:tcPr>
          <w:p w:rsidR="00861206" w:rsidRDefault="0054070E">
            <w:pPr>
              <w:pStyle w:val="TableParagraph"/>
              <w:spacing w:line="276" w:lineRule="exact"/>
              <w:ind w:left="575" w:right="236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</w:p>
        </w:tc>
      </w:tr>
      <w:tr w:rsidR="00861206" w:rsidTr="00E53C2E">
        <w:trPr>
          <w:trHeight w:val="835"/>
        </w:trPr>
        <w:tc>
          <w:tcPr>
            <w:tcW w:w="2835" w:type="dxa"/>
          </w:tcPr>
          <w:p w:rsidR="00861206" w:rsidRDefault="008612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1206" w:rsidRDefault="0054070E">
            <w:pPr>
              <w:pStyle w:val="TableParagraph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4254" w:type="dxa"/>
          </w:tcPr>
          <w:p w:rsidR="00861206" w:rsidRDefault="0054070E">
            <w:pPr>
              <w:pStyle w:val="TableParagraph"/>
              <w:spacing w:line="276" w:lineRule="auto"/>
              <w:ind w:left="647" w:right="343" w:hanging="29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progress</w:t>
            </w:r>
          </w:p>
        </w:tc>
        <w:tc>
          <w:tcPr>
            <w:tcW w:w="2269" w:type="dxa"/>
          </w:tcPr>
          <w:p w:rsidR="00861206" w:rsidRDefault="0054070E">
            <w:pPr>
              <w:pStyle w:val="TableParagraph"/>
              <w:spacing w:before="15"/>
              <w:ind w:left="893" w:right="885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861206" w:rsidTr="00E53C2E">
        <w:trPr>
          <w:trHeight w:val="827"/>
        </w:trPr>
        <w:tc>
          <w:tcPr>
            <w:tcW w:w="2835" w:type="dxa"/>
          </w:tcPr>
          <w:p w:rsidR="00861206" w:rsidRDefault="0086120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61206" w:rsidRDefault="0054070E"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laboratory</w:t>
            </w:r>
          </w:p>
        </w:tc>
        <w:tc>
          <w:tcPr>
            <w:tcW w:w="4254" w:type="dxa"/>
          </w:tcPr>
          <w:p w:rsidR="00861206" w:rsidRDefault="0054070E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Practicing the use of sources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:rsidR="00861206" w:rsidRDefault="0054070E">
            <w:pPr>
              <w:pStyle w:val="TableParagraph"/>
              <w:spacing w:line="264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269" w:type="dxa"/>
          </w:tcPr>
          <w:p w:rsidR="00861206" w:rsidRDefault="0086120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61206" w:rsidRDefault="0054070E">
            <w:pPr>
              <w:pStyle w:val="TableParagraph"/>
              <w:ind w:left="893" w:right="88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861206" w:rsidRDefault="00861206">
      <w:pPr>
        <w:pStyle w:val="BodyText"/>
        <w:rPr>
          <w:b/>
          <w:sz w:val="26"/>
        </w:rPr>
      </w:pPr>
    </w:p>
    <w:p w:rsidR="00861206" w:rsidRDefault="00861206">
      <w:pPr>
        <w:pStyle w:val="BodyText"/>
        <w:spacing w:before="8"/>
        <w:rPr>
          <w:b/>
          <w:sz w:val="21"/>
        </w:rPr>
      </w:pPr>
    </w:p>
    <w:p w:rsidR="00861206" w:rsidRDefault="0054070E">
      <w:pPr>
        <w:ind w:left="922"/>
        <w:rPr>
          <w:b/>
          <w:sz w:val="24"/>
        </w:rPr>
      </w:pPr>
      <w:r>
        <w:rPr>
          <w:b/>
          <w:color w:val="810000"/>
          <w:sz w:val="24"/>
        </w:rPr>
        <w:t>Contact</w:t>
      </w:r>
      <w:r>
        <w:rPr>
          <w:b/>
          <w:color w:val="810000"/>
          <w:spacing w:val="-2"/>
          <w:sz w:val="24"/>
        </w:rPr>
        <w:t xml:space="preserve"> </w:t>
      </w:r>
      <w:r>
        <w:rPr>
          <w:b/>
          <w:color w:val="810000"/>
          <w:sz w:val="24"/>
        </w:rPr>
        <w:t>person</w:t>
      </w:r>
    </w:p>
    <w:p w:rsidR="00861206" w:rsidRDefault="00FF07CE">
      <w:pPr>
        <w:pStyle w:val="Heading1"/>
        <w:spacing w:line="274" w:lineRule="exact"/>
      </w:pPr>
      <w:r>
        <w:t>PhD</w:t>
      </w:r>
      <w:r w:rsidR="0054070E">
        <w:t>.</w:t>
      </w:r>
      <w:r w:rsidR="0054070E">
        <w:rPr>
          <w:spacing w:val="-3"/>
        </w:rPr>
        <w:t xml:space="preserve"> </w:t>
      </w:r>
      <w:r w:rsidR="00E03353">
        <w:t>Lecturer Monica Elena HEREA</w:t>
      </w:r>
    </w:p>
    <w:p w:rsidR="00861206" w:rsidRDefault="0054070E">
      <w:pPr>
        <w:pStyle w:val="BodyText"/>
        <w:spacing w:line="274" w:lineRule="exact"/>
        <w:ind w:left="922"/>
      </w:pPr>
      <w:r>
        <w:t>Faculty</w:t>
      </w:r>
      <w:r>
        <w:rPr>
          <w:spacing w:val="-7"/>
        </w:rPr>
        <w:t xml:space="preserve"> </w:t>
      </w:r>
      <w:r>
        <w:t>of Horticulture</w:t>
      </w:r>
      <w:r>
        <w:rPr>
          <w:spacing w:val="-2"/>
        </w:rPr>
        <w:t xml:space="preserve"> </w:t>
      </w:r>
      <w:r>
        <w:t xml:space="preserve">- </w:t>
      </w:r>
      <w:r w:rsidR="00237C21">
        <w:t>IULS</w:t>
      </w:r>
      <w:r>
        <w:t xml:space="preserve"> </w:t>
      </w:r>
    </w:p>
    <w:p w:rsidR="00861206" w:rsidRDefault="0054070E">
      <w:pPr>
        <w:pStyle w:val="BodyText"/>
        <w:ind w:left="922" w:right="4558"/>
      </w:pPr>
      <w:r>
        <w:t xml:space="preserve">Alley </w:t>
      </w:r>
      <w:proofErr w:type="spellStart"/>
      <w:r>
        <w:t>Mihail</w:t>
      </w:r>
      <w:proofErr w:type="spellEnd"/>
      <w:r>
        <w:t xml:space="preserve"> </w:t>
      </w:r>
      <w:proofErr w:type="spellStart"/>
      <w:r>
        <w:t>Sadoveanu</w:t>
      </w:r>
      <w:proofErr w:type="spellEnd"/>
      <w:r>
        <w:t xml:space="preserve"> no. 3, </w:t>
      </w:r>
      <w:proofErr w:type="spellStart"/>
      <w:r>
        <w:t>Iaşi</w:t>
      </w:r>
      <w:proofErr w:type="spellEnd"/>
      <w:r>
        <w:t>, 700490, Romania</w:t>
      </w:r>
      <w:r>
        <w:rPr>
          <w:spacing w:val="-57"/>
        </w:rPr>
        <w:t xml:space="preserve"> </w:t>
      </w:r>
      <w:r>
        <w:t>phone: 0040 232 40754</w:t>
      </w:r>
      <w:r w:rsidR="00FF07CE">
        <w:t>3</w:t>
      </w:r>
    </w:p>
    <w:p w:rsidR="00861206" w:rsidRDefault="0054070E">
      <w:pPr>
        <w:pStyle w:val="BodyText"/>
        <w:spacing w:before="8"/>
        <w:ind w:left="922"/>
      </w:pPr>
      <w:r>
        <w:t>E-mail:</w:t>
      </w:r>
      <w:r>
        <w:rPr>
          <w:spacing w:val="-1"/>
        </w:rPr>
        <w:t xml:space="preserve"> </w:t>
      </w:r>
      <w:hyperlink r:id="rId7" w:history="1">
        <w:r w:rsidR="004E53C3" w:rsidRPr="000E7E5C">
          <w:rPr>
            <w:rStyle w:val="Hyperlink"/>
          </w:rPr>
          <w:t>monicaherea@iuls.ro</w:t>
        </w:r>
      </w:hyperlink>
    </w:p>
    <w:sectPr w:rsidR="00861206">
      <w:footerReference w:type="default" r:id="rId8"/>
      <w:pgSz w:w="12240" w:h="15840"/>
      <w:pgMar w:top="1360" w:right="780" w:bottom="980" w:left="78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8C" w:rsidRDefault="00C93B8C">
      <w:r>
        <w:separator/>
      </w:r>
    </w:p>
  </w:endnote>
  <w:endnote w:type="continuationSeparator" w:id="0">
    <w:p w:rsidR="00C93B8C" w:rsidRDefault="00C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06" w:rsidRDefault="008612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8C" w:rsidRDefault="00C93B8C">
      <w:r>
        <w:separator/>
      </w:r>
    </w:p>
  </w:footnote>
  <w:footnote w:type="continuationSeparator" w:id="0">
    <w:p w:rsidR="00C93B8C" w:rsidRDefault="00C9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F17"/>
    <w:multiLevelType w:val="hybridMultilevel"/>
    <w:tmpl w:val="1AC2FDD8"/>
    <w:lvl w:ilvl="0" w:tplc="FB8E3962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108946">
      <w:numFmt w:val="bullet"/>
      <w:lvlText w:val="•"/>
      <w:lvlJc w:val="left"/>
      <w:pPr>
        <w:ind w:left="1896" w:hanging="140"/>
      </w:pPr>
      <w:rPr>
        <w:rFonts w:hint="default"/>
        <w:lang w:val="en-US" w:eastAsia="en-US" w:bidi="ar-SA"/>
      </w:rPr>
    </w:lvl>
    <w:lvl w:ilvl="2" w:tplc="B7A23020">
      <w:numFmt w:val="bullet"/>
      <w:lvlText w:val="•"/>
      <w:lvlJc w:val="left"/>
      <w:pPr>
        <w:ind w:left="2872" w:hanging="140"/>
      </w:pPr>
      <w:rPr>
        <w:rFonts w:hint="default"/>
        <w:lang w:val="en-US" w:eastAsia="en-US" w:bidi="ar-SA"/>
      </w:rPr>
    </w:lvl>
    <w:lvl w:ilvl="3" w:tplc="BD4A4CCC">
      <w:numFmt w:val="bullet"/>
      <w:lvlText w:val="•"/>
      <w:lvlJc w:val="left"/>
      <w:pPr>
        <w:ind w:left="3848" w:hanging="140"/>
      </w:pPr>
      <w:rPr>
        <w:rFonts w:hint="default"/>
        <w:lang w:val="en-US" w:eastAsia="en-US" w:bidi="ar-SA"/>
      </w:rPr>
    </w:lvl>
    <w:lvl w:ilvl="4" w:tplc="B74EC9A8">
      <w:numFmt w:val="bullet"/>
      <w:lvlText w:val="•"/>
      <w:lvlJc w:val="left"/>
      <w:pPr>
        <w:ind w:left="4824" w:hanging="140"/>
      </w:pPr>
      <w:rPr>
        <w:rFonts w:hint="default"/>
        <w:lang w:val="en-US" w:eastAsia="en-US" w:bidi="ar-SA"/>
      </w:rPr>
    </w:lvl>
    <w:lvl w:ilvl="5" w:tplc="E180A652">
      <w:numFmt w:val="bullet"/>
      <w:lvlText w:val="•"/>
      <w:lvlJc w:val="left"/>
      <w:pPr>
        <w:ind w:left="5800" w:hanging="140"/>
      </w:pPr>
      <w:rPr>
        <w:rFonts w:hint="default"/>
        <w:lang w:val="en-US" w:eastAsia="en-US" w:bidi="ar-SA"/>
      </w:rPr>
    </w:lvl>
    <w:lvl w:ilvl="6" w:tplc="1DACD11E">
      <w:numFmt w:val="bullet"/>
      <w:lvlText w:val="•"/>
      <w:lvlJc w:val="left"/>
      <w:pPr>
        <w:ind w:left="6776" w:hanging="140"/>
      </w:pPr>
      <w:rPr>
        <w:rFonts w:hint="default"/>
        <w:lang w:val="en-US" w:eastAsia="en-US" w:bidi="ar-SA"/>
      </w:rPr>
    </w:lvl>
    <w:lvl w:ilvl="7" w:tplc="18E08A4A">
      <w:numFmt w:val="bullet"/>
      <w:lvlText w:val="•"/>
      <w:lvlJc w:val="left"/>
      <w:pPr>
        <w:ind w:left="7752" w:hanging="140"/>
      </w:pPr>
      <w:rPr>
        <w:rFonts w:hint="default"/>
        <w:lang w:val="en-US" w:eastAsia="en-US" w:bidi="ar-SA"/>
      </w:rPr>
    </w:lvl>
    <w:lvl w:ilvl="8" w:tplc="B218D4EC">
      <w:numFmt w:val="bullet"/>
      <w:lvlText w:val="•"/>
      <w:lvlJc w:val="left"/>
      <w:pPr>
        <w:ind w:left="8728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1DFA29B4"/>
    <w:multiLevelType w:val="hybridMultilevel"/>
    <w:tmpl w:val="57441E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1E3C"/>
    <w:multiLevelType w:val="hybridMultilevel"/>
    <w:tmpl w:val="123A7756"/>
    <w:lvl w:ilvl="0" w:tplc="B8B8E77C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1E4FEE">
      <w:numFmt w:val="bullet"/>
      <w:lvlText w:val="•"/>
      <w:lvlJc w:val="left"/>
      <w:pPr>
        <w:ind w:left="1896" w:hanging="240"/>
      </w:pPr>
      <w:rPr>
        <w:rFonts w:hint="default"/>
        <w:lang w:val="en-US" w:eastAsia="en-US" w:bidi="ar-SA"/>
      </w:rPr>
    </w:lvl>
    <w:lvl w:ilvl="2" w:tplc="E6B2CCA8">
      <w:numFmt w:val="bullet"/>
      <w:lvlText w:val="•"/>
      <w:lvlJc w:val="left"/>
      <w:pPr>
        <w:ind w:left="2872" w:hanging="240"/>
      </w:pPr>
      <w:rPr>
        <w:rFonts w:hint="default"/>
        <w:lang w:val="en-US" w:eastAsia="en-US" w:bidi="ar-SA"/>
      </w:rPr>
    </w:lvl>
    <w:lvl w:ilvl="3" w:tplc="F0A0E89C">
      <w:numFmt w:val="bullet"/>
      <w:lvlText w:val="•"/>
      <w:lvlJc w:val="left"/>
      <w:pPr>
        <w:ind w:left="3848" w:hanging="240"/>
      </w:pPr>
      <w:rPr>
        <w:rFonts w:hint="default"/>
        <w:lang w:val="en-US" w:eastAsia="en-US" w:bidi="ar-SA"/>
      </w:rPr>
    </w:lvl>
    <w:lvl w:ilvl="4" w:tplc="2C52B8C6">
      <w:numFmt w:val="bullet"/>
      <w:lvlText w:val="•"/>
      <w:lvlJc w:val="left"/>
      <w:pPr>
        <w:ind w:left="4824" w:hanging="240"/>
      </w:pPr>
      <w:rPr>
        <w:rFonts w:hint="default"/>
        <w:lang w:val="en-US" w:eastAsia="en-US" w:bidi="ar-SA"/>
      </w:rPr>
    </w:lvl>
    <w:lvl w:ilvl="5" w:tplc="2E2EE93E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6" w:tplc="8A927E8A">
      <w:numFmt w:val="bullet"/>
      <w:lvlText w:val="•"/>
      <w:lvlJc w:val="left"/>
      <w:pPr>
        <w:ind w:left="6776" w:hanging="240"/>
      </w:pPr>
      <w:rPr>
        <w:rFonts w:hint="default"/>
        <w:lang w:val="en-US" w:eastAsia="en-US" w:bidi="ar-SA"/>
      </w:rPr>
    </w:lvl>
    <w:lvl w:ilvl="7" w:tplc="EAC2C8C4">
      <w:numFmt w:val="bullet"/>
      <w:lvlText w:val="•"/>
      <w:lvlJc w:val="left"/>
      <w:pPr>
        <w:ind w:left="7752" w:hanging="240"/>
      </w:pPr>
      <w:rPr>
        <w:rFonts w:hint="default"/>
        <w:lang w:val="en-US" w:eastAsia="en-US" w:bidi="ar-SA"/>
      </w:rPr>
    </w:lvl>
    <w:lvl w:ilvl="8" w:tplc="82A45278">
      <w:numFmt w:val="bullet"/>
      <w:lvlText w:val="•"/>
      <w:lvlJc w:val="left"/>
      <w:pPr>
        <w:ind w:left="872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6C71258"/>
    <w:multiLevelType w:val="hybridMultilevel"/>
    <w:tmpl w:val="C06A3248"/>
    <w:lvl w:ilvl="0" w:tplc="57E8BAB8">
      <w:start w:val="1"/>
      <w:numFmt w:val="decimal"/>
      <w:lvlText w:val="%1."/>
      <w:lvlJc w:val="left"/>
      <w:pPr>
        <w:ind w:left="36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F4ACC8">
      <w:numFmt w:val="bullet"/>
      <w:lvlText w:val="•"/>
      <w:lvlJc w:val="left"/>
      <w:pPr>
        <w:ind w:left="1392" w:hanging="241"/>
      </w:pPr>
      <w:rPr>
        <w:rFonts w:hint="default"/>
        <w:lang w:val="en-US" w:eastAsia="en-US" w:bidi="ar-SA"/>
      </w:rPr>
    </w:lvl>
    <w:lvl w:ilvl="2" w:tplc="2984341E">
      <w:numFmt w:val="bullet"/>
      <w:lvlText w:val="•"/>
      <w:lvlJc w:val="left"/>
      <w:pPr>
        <w:ind w:left="2424" w:hanging="241"/>
      </w:pPr>
      <w:rPr>
        <w:rFonts w:hint="default"/>
        <w:lang w:val="en-US" w:eastAsia="en-US" w:bidi="ar-SA"/>
      </w:rPr>
    </w:lvl>
    <w:lvl w:ilvl="3" w:tplc="E6E2F364">
      <w:numFmt w:val="bullet"/>
      <w:lvlText w:val="•"/>
      <w:lvlJc w:val="left"/>
      <w:pPr>
        <w:ind w:left="3456" w:hanging="241"/>
      </w:pPr>
      <w:rPr>
        <w:rFonts w:hint="default"/>
        <w:lang w:val="en-US" w:eastAsia="en-US" w:bidi="ar-SA"/>
      </w:rPr>
    </w:lvl>
    <w:lvl w:ilvl="4" w:tplc="F356BC90">
      <w:numFmt w:val="bullet"/>
      <w:lvlText w:val="•"/>
      <w:lvlJc w:val="left"/>
      <w:pPr>
        <w:ind w:left="4488" w:hanging="241"/>
      </w:pPr>
      <w:rPr>
        <w:rFonts w:hint="default"/>
        <w:lang w:val="en-US" w:eastAsia="en-US" w:bidi="ar-SA"/>
      </w:rPr>
    </w:lvl>
    <w:lvl w:ilvl="5" w:tplc="6B643BD6">
      <w:numFmt w:val="bullet"/>
      <w:lvlText w:val="•"/>
      <w:lvlJc w:val="left"/>
      <w:pPr>
        <w:ind w:left="5520" w:hanging="241"/>
      </w:pPr>
      <w:rPr>
        <w:rFonts w:hint="default"/>
        <w:lang w:val="en-US" w:eastAsia="en-US" w:bidi="ar-SA"/>
      </w:rPr>
    </w:lvl>
    <w:lvl w:ilvl="6" w:tplc="0428E5B2">
      <w:numFmt w:val="bullet"/>
      <w:lvlText w:val="•"/>
      <w:lvlJc w:val="left"/>
      <w:pPr>
        <w:ind w:left="6552" w:hanging="241"/>
      </w:pPr>
      <w:rPr>
        <w:rFonts w:hint="default"/>
        <w:lang w:val="en-US" w:eastAsia="en-US" w:bidi="ar-SA"/>
      </w:rPr>
    </w:lvl>
    <w:lvl w:ilvl="7" w:tplc="89DE88C2">
      <w:numFmt w:val="bullet"/>
      <w:lvlText w:val="•"/>
      <w:lvlJc w:val="left"/>
      <w:pPr>
        <w:ind w:left="7584" w:hanging="241"/>
      </w:pPr>
      <w:rPr>
        <w:rFonts w:hint="default"/>
        <w:lang w:val="en-US" w:eastAsia="en-US" w:bidi="ar-SA"/>
      </w:rPr>
    </w:lvl>
    <w:lvl w:ilvl="8" w:tplc="E570B5D8">
      <w:numFmt w:val="bullet"/>
      <w:lvlText w:val="•"/>
      <w:lvlJc w:val="left"/>
      <w:pPr>
        <w:ind w:left="8616" w:hanging="2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06"/>
    <w:rsid w:val="00237C21"/>
    <w:rsid w:val="004E53C3"/>
    <w:rsid w:val="0054070E"/>
    <w:rsid w:val="006E5175"/>
    <w:rsid w:val="00722899"/>
    <w:rsid w:val="00861206"/>
    <w:rsid w:val="00C93B8C"/>
    <w:rsid w:val="00E03353"/>
    <w:rsid w:val="00E53C2E"/>
    <w:rsid w:val="00F215BB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74EB7"/>
  <w15:docId w15:val="{3F2759B8-9206-40E2-A3E1-E1793B7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9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F07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C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3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C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caherea@iul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Ionela</cp:lastModifiedBy>
  <cp:revision>3</cp:revision>
  <cp:lastPrinted>2022-03-10T07:26:00Z</cp:lastPrinted>
  <dcterms:created xsi:type="dcterms:W3CDTF">2025-01-23T05:42:00Z</dcterms:created>
  <dcterms:modified xsi:type="dcterms:W3CDTF">2025-01-23T05:44:00Z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</Properties>
</file>