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F6C52" w14:textId="21C019B6" w:rsidR="003B7FCF" w:rsidRPr="00981035" w:rsidRDefault="00000F4A" w:rsidP="003B7FCF">
      <w:pPr>
        <w:autoSpaceDE w:val="0"/>
        <w:autoSpaceDN w:val="0"/>
        <w:adjustRightInd w:val="0"/>
        <w:spacing w:after="0" w:line="240" w:lineRule="auto"/>
        <w:rPr>
          <w:rFonts w:ascii="Times New Roman" w:hAnsi="Times New Roman"/>
          <w:b/>
          <w:bCs/>
          <w:color w:val="810000"/>
          <w:sz w:val="28"/>
          <w:szCs w:val="24"/>
          <w:lang w:val="ro-RO"/>
        </w:rPr>
      </w:pPr>
      <w:r w:rsidRPr="00000F4A">
        <w:rPr>
          <w:rFonts w:ascii="Times New Roman" w:hAnsi="Times New Roman"/>
          <w:b/>
          <w:bCs/>
          <w:color w:val="C10000"/>
          <w:sz w:val="28"/>
          <w:szCs w:val="24"/>
        </w:rPr>
        <w:t xml:space="preserve">Horticultural technologies </w:t>
      </w:r>
      <w:r w:rsidR="003B7FCF" w:rsidRPr="00981035">
        <w:rPr>
          <w:rFonts w:ascii="Times New Roman" w:hAnsi="Times New Roman"/>
          <w:b/>
          <w:bCs/>
          <w:color w:val="810000"/>
          <w:sz w:val="28"/>
          <w:szCs w:val="24"/>
          <w:lang w:val="ro-RO"/>
        </w:rPr>
        <w:t>(</w:t>
      </w:r>
      <w:r w:rsidR="00242B3A" w:rsidRPr="00981035">
        <w:rPr>
          <w:rFonts w:ascii="Times New Roman" w:hAnsi="Times New Roman"/>
          <w:b/>
          <w:bCs/>
          <w:color w:val="810000"/>
          <w:sz w:val="28"/>
          <w:szCs w:val="24"/>
          <w:lang w:val="ro-RO"/>
        </w:rPr>
        <w:t>I</w:t>
      </w:r>
      <w:r>
        <w:rPr>
          <w:rFonts w:ascii="Times New Roman" w:hAnsi="Times New Roman"/>
          <w:b/>
          <w:bCs/>
          <w:color w:val="810000"/>
          <w:sz w:val="28"/>
          <w:szCs w:val="24"/>
          <w:lang w:val="ro-RO"/>
        </w:rPr>
        <w:t>I</w:t>
      </w:r>
      <w:r w:rsidR="00242B3A" w:rsidRPr="00981035">
        <w:rPr>
          <w:rFonts w:ascii="Times New Roman" w:hAnsi="Times New Roman"/>
          <w:b/>
          <w:bCs/>
          <w:color w:val="810000"/>
          <w:sz w:val="28"/>
          <w:szCs w:val="24"/>
          <w:lang w:val="ro-RO"/>
        </w:rPr>
        <w:t>I</w:t>
      </w:r>
      <w:r>
        <w:rPr>
          <w:rFonts w:ascii="Times New Roman" w:hAnsi="Times New Roman"/>
          <w:b/>
          <w:bCs/>
          <w:color w:val="810000"/>
          <w:sz w:val="28"/>
          <w:szCs w:val="24"/>
          <w:lang w:val="ro-RO"/>
        </w:rPr>
        <w:t>rd</w:t>
      </w:r>
      <w:r w:rsidR="00242B3A" w:rsidRPr="00981035">
        <w:rPr>
          <w:rFonts w:ascii="Times New Roman" w:hAnsi="Times New Roman"/>
          <w:b/>
          <w:bCs/>
          <w:color w:val="810000"/>
          <w:sz w:val="28"/>
          <w:szCs w:val="24"/>
          <w:lang w:val="ro-RO"/>
        </w:rPr>
        <w:t xml:space="preserve"> Year</w:t>
      </w:r>
      <w:r w:rsidR="003B7FCF" w:rsidRPr="00981035">
        <w:rPr>
          <w:rFonts w:ascii="Times New Roman" w:hAnsi="Times New Roman"/>
          <w:b/>
          <w:bCs/>
          <w:color w:val="810000"/>
          <w:sz w:val="28"/>
          <w:szCs w:val="24"/>
          <w:lang w:val="ro-RO"/>
        </w:rPr>
        <w:t xml:space="preserve"> </w:t>
      </w:r>
      <w:r w:rsidR="00242B3A" w:rsidRPr="00981035">
        <w:rPr>
          <w:rFonts w:ascii="Times New Roman" w:hAnsi="Times New Roman"/>
          <w:b/>
          <w:bCs/>
          <w:color w:val="810000"/>
          <w:sz w:val="28"/>
          <w:szCs w:val="24"/>
          <w:lang w:val="ro-RO"/>
        </w:rPr>
        <w:t>of study</w:t>
      </w:r>
      <w:r w:rsidR="009A118A" w:rsidRPr="00981035">
        <w:rPr>
          <w:rFonts w:ascii="Times New Roman" w:hAnsi="Times New Roman"/>
          <w:b/>
          <w:bCs/>
          <w:color w:val="810000"/>
          <w:sz w:val="28"/>
          <w:szCs w:val="24"/>
          <w:lang w:val="ro-RO"/>
        </w:rPr>
        <w:t>, II</w:t>
      </w:r>
      <w:r>
        <w:rPr>
          <w:rFonts w:ascii="Times New Roman" w:hAnsi="Times New Roman"/>
          <w:b/>
          <w:bCs/>
          <w:color w:val="810000"/>
          <w:sz w:val="28"/>
          <w:szCs w:val="24"/>
          <w:lang w:val="ro-RO"/>
        </w:rPr>
        <w:t>nd</w:t>
      </w:r>
      <w:r w:rsidR="00242B3A" w:rsidRPr="00981035">
        <w:rPr>
          <w:rFonts w:ascii="Times New Roman" w:hAnsi="Times New Roman"/>
          <w:b/>
          <w:bCs/>
          <w:color w:val="810000"/>
          <w:sz w:val="28"/>
          <w:szCs w:val="24"/>
          <w:lang w:val="ro-RO"/>
        </w:rPr>
        <w:t xml:space="preserve"> SEMESTER</w:t>
      </w:r>
      <w:r w:rsidR="003B7FCF" w:rsidRPr="00981035">
        <w:rPr>
          <w:rFonts w:ascii="Times New Roman" w:hAnsi="Times New Roman"/>
          <w:b/>
          <w:bCs/>
          <w:color w:val="810000"/>
          <w:sz w:val="28"/>
          <w:szCs w:val="24"/>
          <w:lang w:val="ro-RO"/>
        </w:rPr>
        <w:t>)</w:t>
      </w:r>
    </w:p>
    <w:p w14:paraId="360B3F1C" w14:textId="77777777"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14:paraId="6880ED49" w14:textId="28A02706" w:rsidR="003B7FCF" w:rsidRPr="00981035" w:rsidRDefault="00242B3A"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Credit value (ECTS)</w:t>
      </w:r>
      <w:r w:rsidR="003B7FCF" w:rsidRPr="00981035">
        <w:rPr>
          <w:rFonts w:ascii="Times New Roman" w:hAnsi="Times New Roman"/>
          <w:b/>
          <w:bCs/>
          <w:color w:val="810000"/>
          <w:sz w:val="24"/>
          <w:szCs w:val="24"/>
          <w:lang w:val="ro-RO"/>
        </w:rPr>
        <w:t xml:space="preserve"> </w:t>
      </w:r>
      <w:r w:rsidR="00000F4A">
        <w:rPr>
          <w:rFonts w:ascii="Times New Roman" w:hAnsi="Times New Roman"/>
          <w:b/>
          <w:bCs/>
          <w:color w:val="810000"/>
          <w:sz w:val="24"/>
          <w:szCs w:val="24"/>
          <w:lang w:val="ro-RO"/>
        </w:rPr>
        <w:t>4</w:t>
      </w:r>
    </w:p>
    <w:p w14:paraId="351BFABD" w14:textId="77777777"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14:paraId="0D6EE9BF" w14:textId="77777777" w:rsidR="003B7FCF" w:rsidRPr="00981035" w:rsidRDefault="00242B3A"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Course category</w:t>
      </w:r>
    </w:p>
    <w:p w14:paraId="730A09FE" w14:textId="77777777" w:rsidR="002F553C" w:rsidRPr="00981035" w:rsidRDefault="00E86938" w:rsidP="002F553C">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 xml:space="preserve">Domain </w:t>
      </w:r>
      <w:r w:rsidR="002F553C" w:rsidRPr="00981035">
        <w:rPr>
          <w:rFonts w:ascii="Times New Roman" w:hAnsi="Times New Roman"/>
          <w:color w:val="000000"/>
          <w:sz w:val="24"/>
          <w:szCs w:val="24"/>
          <w:lang w:val="ro-RO"/>
        </w:rPr>
        <w:t>(Compulsory courses)</w:t>
      </w:r>
    </w:p>
    <w:p w14:paraId="632E4BA9" w14:textId="77777777" w:rsidR="00981035" w:rsidRPr="00981035" w:rsidRDefault="00981035" w:rsidP="002F553C">
      <w:pPr>
        <w:autoSpaceDE w:val="0"/>
        <w:autoSpaceDN w:val="0"/>
        <w:adjustRightInd w:val="0"/>
        <w:spacing w:after="0" w:line="240" w:lineRule="auto"/>
        <w:rPr>
          <w:rFonts w:ascii="Times New Roman" w:hAnsi="Times New Roman"/>
          <w:color w:val="000000"/>
          <w:sz w:val="24"/>
          <w:szCs w:val="24"/>
          <w:lang w:val="ro-RO"/>
        </w:rPr>
      </w:pPr>
    </w:p>
    <w:p w14:paraId="02196BF0" w14:textId="33C87F7E" w:rsidR="002F553C" w:rsidRPr="00981035" w:rsidRDefault="002F553C" w:rsidP="002F553C">
      <w:pPr>
        <w:autoSpaceDE w:val="0"/>
        <w:autoSpaceDN w:val="0"/>
        <w:adjustRightInd w:val="0"/>
        <w:spacing w:after="0" w:line="240" w:lineRule="auto"/>
        <w:rPr>
          <w:rFonts w:ascii="Times New Roman" w:hAnsi="Times New Roman"/>
          <w:b/>
          <w:bCs/>
          <w:color w:val="810000"/>
          <w:sz w:val="28"/>
          <w:szCs w:val="24"/>
          <w:lang w:val="ro-RO"/>
        </w:rPr>
      </w:pPr>
      <w:r w:rsidRPr="00981035">
        <w:rPr>
          <w:rFonts w:ascii="Times New Roman" w:hAnsi="Times New Roman"/>
          <w:b/>
          <w:bCs/>
          <w:color w:val="810000"/>
          <w:sz w:val="24"/>
          <w:szCs w:val="24"/>
          <w:lang w:val="ro-RO"/>
        </w:rPr>
        <w:t xml:space="preserve">Discipline Code: </w:t>
      </w:r>
      <w:r w:rsidR="00000F4A" w:rsidRPr="0033776A">
        <w:rPr>
          <w:rFonts w:ascii="Times New Roman" w:hAnsi="Times New Roman"/>
          <w:color w:val="000000"/>
          <w:sz w:val="24"/>
          <w:szCs w:val="24"/>
          <w:lang w:val="de-DE"/>
        </w:rPr>
        <w:t>A.EMIAIA.S.308</w:t>
      </w:r>
    </w:p>
    <w:p w14:paraId="244E8BFD" w14:textId="77777777"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14:paraId="745D2C6C" w14:textId="77777777" w:rsidR="003B7FCF" w:rsidRPr="00981035" w:rsidRDefault="00E869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Course holder:</w:t>
      </w:r>
    </w:p>
    <w:p w14:paraId="4010EA94" w14:textId="1E1C9AB9" w:rsidR="003B7FCF" w:rsidRDefault="00C264F8" w:rsidP="003B7FCF">
      <w:pPr>
        <w:autoSpaceDE w:val="0"/>
        <w:autoSpaceDN w:val="0"/>
        <w:adjustRightInd w:val="0"/>
        <w:spacing w:after="0" w:line="240" w:lineRule="auto"/>
        <w:rPr>
          <w:rFonts w:ascii="Times New Roman" w:hAnsi="Times New Roman"/>
          <w:b/>
          <w:bCs/>
          <w:sz w:val="24"/>
          <w:szCs w:val="24"/>
        </w:rPr>
      </w:pPr>
      <w:r w:rsidRPr="00C264F8">
        <w:rPr>
          <w:rFonts w:ascii="Times New Roman" w:hAnsi="Times New Roman"/>
          <w:b/>
          <w:bCs/>
          <w:sz w:val="24"/>
          <w:szCs w:val="24"/>
        </w:rPr>
        <w:t>Ph. D. Lecturer</w:t>
      </w:r>
      <w:r>
        <w:rPr>
          <w:rFonts w:ascii="Times New Roman" w:hAnsi="Times New Roman"/>
          <w:b/>
          <w:bCs/>
          <w:sz w:val="24"/>
          <w:szCs w:val="24"/>
        </w:rPr>
        <w:t xml:space="preserve"> Alexandru COJOCARU</w:t>
      </w:r>
    </w:p>
    <w:p w14:paraId="2261019A" w14:textId="354D013F" w:rsidR="00C264F8" w:rsidRPr="00C264F8" w:rsidRDefault="00C264F8" w:rsidP="003B7FCF">
      <w:pPr>
        <w:autoSpaceDE w:val="0"/>
        <w:autoSpaceDN w:val="0"/>
        <w:adjustRightInd w:val="0"/>
        <w:spacing w:after="0" w:line="240" w:lineRule="auto"/>
        <w:rPr>
          <w:rFonts w:ascii="Times New Roman" w:hAnsi="Times New Roman"/>
          <w:b/>
          <w:bCs/>
          <w:sz w:val="24"/>
          <w:szCs w:val="24"/>
          <w:lang w:val="ro-RO"/>
        </w:rPr>
      </w:pPr>
      <w:r w:rsidRPr="00C264F8">
        <w:rPr>
          <w:rFonts w:ascii="Times New Roman" w:hAnsi="Times New Roman"/>
          <w:b/>
          <w:bCs/>
          <w:sz w:val="24"/>
          <w:szCs w:val="24"/>
          <w:lang w:val="ro-RO"/>
        </w:rPr>
        <w:t>Ph. D. Lecturer Cristina ZLATI</w:t>
      </w:r>
    </w:p>
    <w:p w14:paraId="3037615C" w14:textId="77777777" w:rsidR="00C264F8" w:rsidRPr="00981035" w:rsidRDefault="00C264F8" w:rsidP="003B7FCF">
      <w:pPr>
        <w:autoSpaceDE w:val="0"/>
        <w:autoSpaceDN w:val="0"/>
        <w:adjustRightInd w:val="0"/>
        <w:spacing w:after="0" w:line="240" w:lineRule="auto"/>
        <w:rPr>
          <w:rFonts w:ascii="Times New Roman" w:hAnsi="Times New Roman"/>
          <w:b/>
          <w:bCs/>
          <w:color w:val="810000"/>
          <w:sz w:val="24"/>
          <w:szCs w:val="24"/>
          <w:lang w:val="ro-RO"/>
        </w:rPr>
      </w:pPr>
    </w:p>
    <w:p w14:paraId="6404093A" w14:textId="77777777" w:rsidR="003B7FCF" w:rsidRPr="00981035" w:rsidRDefault="00E869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Discipline objectives</w:t>
      </w:r>
      <w:r w:rsidR="003B7FCF" w:rsidRPr="00981035">
        <w:rPr>
          <w:rFonts w:ascii="Times New Roman" w:hAnsi="Times New Roman"/>
          <w:b/>
          <w:bCs/>
          <w:color w:val="810000"/>
          <w:sz w:val="24"/>
          <w:szCs w:val="24"/>
          <w:lang w:val="ro-RO"/>
        </w:rPr>
        <w:t xml:space="preserve"> (</w:t>
      </w:r>
      <w:r w:rsidRPr="00981035">
        <w:rPr>
          <w:rFonts w:ascii="Times New Roman" w:hAnsi="Times New Roman"/>
          <w:b/>
          <w:bCs/>
          <w:color w:val="810000"/>
          <w:sz w:val="24"/>
          <w:szCs w:val="24"/>
          <w:lang w:val="ro-RO"/>
        </w:rPr>
        <w:t>course and practical works</w:t>
      </w:r>
      <w:r w:rsidR="003B7FCF" w:rsidRPr="00981035">
        <w:rPr>
          <w:rFonts w:ascii="Times New Roman" w:hAnsi="Times New Roman"/>
          <w:b/>
          <w:bCs/>
          <w:color w:val="810000"/>
          <w:sz w:val="24"/>
          <w:szCs w:val="24"/>
          <w:lang w:val="ro-RO"/>
        </w:rPr>
        <w:t>)</w:t>
      </w:r>
    </w:p>
    <w:p w14:paraId="09E2F1A1" w14:textId="77777777" w:rsidR="003B7FCF" w:rsidRPr="00981035" w:rsidRDefault="003B7FCF" w:rsidP="003B7FCF">
      <w:pPr>
        <w:autoSpaceDE w:val="0"/>
        <w:autoSpaceDN w:val="0"/>
        <w:adjustRightInd w:val="0"/>
        <w:spacing w:after="0" w:line="240" w:lineRule="auto"/>
        <w:rPr>
          <w:rFonts w:ascii="Times New Roman" w:hAnsi="Times New Roman"/>
          <w:color w:val="000000"/>
          <w:sz w:val="24"/>
          <w:szCs w:val="24"/>
          <w:lang w:val="ro-RO"/>
        </w:rPr>
      </w:pPr>
    </w:p>
    <w:p w14:paraId="28BC9C8C" w14:textId="420F9DB2" w:rsidR="00C264F8" w:rsidRPr="00C264F8" w:rsidRDefault="00C264F8" w:rsidP="00C264F8">
      <w:pPr>
        <w:autoSpaceDE w:val="0"/>
        <w:autoSpaceDN w:val="0"/>
        <w:adjustRightInd w:val="0"/>
        <w:spacing w:after="0" w:line="240" w:lineRule="auto"/>
        <w:ind w:firstLine="720"/>
        <w:rPr>
          <w:rFonts w:ascii="Times New Roman" w:hAnsi="Times New Roman"/>
          <w:color w:val="000000"/>
          <w:sz w:val="24"/>
          <w:szCs w:val="24"/>
          <w:lang w:val="ro-RO"/>
        </w:rPr>
      </w:pPr>
      <w:r w:rsidRPr="00C264F8">
        <w:rPr>
          <w:rFonts w:ascii="Times New Roman" w:hAnsi="Times New Roman"/>
          <w:color w:val="000000"/>
          <w:sz w:val="24"/>
          <w:szCs w:val="24"/>
          <w:lang w:val="ro-RO"/>
        </w:rPr>
        <w:t xml:space="preserve">The aim of the course is the theoretical training of students of the Faculty of Agriculture, specialization Farm and food machinery engineering, undergraduate cycle, on the general and special elements of the cultivation of the main vegetable species from which the tuberous roots are consumed, vegetable species of the cabbage group, vegetable species of the </w:t>
      </w:r>
      <w:r w:rsidRPr="00C264F8">
        <w:rPr>
          <w:rFonts w:ascii="Times New Roman" w:hAnsi="Times New Roman"/>
          <w:i/>
          <w:iCs/>
          <w:color w:val="000000"/>
          <w:sz w:val="24"/>
          <w:szCs w:val="24"/>
          <w:lang w:val="ro-RO"/>
        </w:rPr>
        <w:t>Solanaceae family</w:t>
      </w:r>
      <w:r w:rsidRPr="00C264F8">
        <w:rPr>
          <w:rFonts w:ascii="Times New Roman" w:hAnsi="Times New Roman"/>
          <w:color w:val="000000"/>
          <w:sz w:val="24"/>
          <w:szCs w:val="24"/>
          <w:lang w:val="ro-RO"/>
        </w:rPr>
        <w:t xml:space="preserve"> from which the fruits are consumed, vegetable species of the </w:t>
      </w:r>
      <w:r w:rsidRPr="00C264F8">
        <w:rPr>
          <w:rFonts w:ascii="Times New Roman" w:hAnsi="Times New Roman"/>
          <w:i/>
          <w:iCs/>
          <w:color w:val="000000"/>
          <w:sz w:val="24"/>
          <w:szCs w:val="24"/>
          <w:lang w:val="ro-RO"/>
        </w:rPr>
        <w:t>Cucurbitaceae</w:t>
      </w:r>
      <w:r w:rsidRPr="00C264F8">
        <w:rPr>
          <w:rFonts w:ascii="Times New Roman" w:hAnsi="Times New Roman"/>
          <w:color w:val="000000"/>
          <w:sz w:val="24"/>
          <w:szCs w:val="24"/>
          <w:lang w:val="ro-RO"/>
        </w:rPr>
        <w:t xml:space="preserve"> family. It also aims to learn about the biological, ecological and technological peculiarities of fruit trees and shrubs in order to provide a basis for cultivation technologies, the technology of producing fruit planting material and maintaining plantations, the study of the growth and fruiting characteristics of different species and groups of fruit varieties in order to establish differentiated technologies.</w:t>
      </w:r>
      <w:r>
        <w:rPr>
          <w:rFonts w:ascii="Times New Roman" w:hAnsi="Times New Roman"/>
          <w:color w:val="000000"/>
          <w:sz w:val="24"/>
          <w:szCs w:val="24"/>
          <w:lang w:val="ro-RO"/>
        </w:rPr>
        <w:t xml:space="preserve"> </w:t>
      </w:r>
    </w:p>
    <w:p w14:paraId="55A50901" w14:textId="77777777" w:rsidR="00C264F8" w:rsidRPr="00C264F8" w:rsidRDefault="00C264F8" w:rsidP="00C264F8">
      <w:pPr>
        <w:autoSpaceDE w:val="0"/>
        <w:autoSpaceDN w:val="0"/>
        <w:adjustRightInd w:val="0"/>
        <w:spacing w:after="0" w:line="240" w:lineRule="auto"/>
        <w:ind w:firstLine="720"/>
        <w:rPr>
          <w:rFonts w:ascii="Times New Roman" w:hAnsi="Times New Roman"/>
          <w:color w:val="000000"/>
          <w:sz w:val="24"/>
          <w:szCs w:val="24"/>
          <w:lang w:val="ro-RO"/>
        </w:rPr>
      </w:pPr>
      <w:r w:rsidRPr="00C264F8">
        <w:rPr>
          <w:rFonts w:ascii="Times New Roman" w:hAnsi="Times New Roman"/>
          <w:color w:val="000000"/>
          <w:sz w:val="24"/>
          <w:szCs w:val="24"/>
          <w:lang w:val="ro-RO"/>
        </w:rPr>
        <w:t xml:space="preserve">The practical work aims to familiarize students with the recognition of seeds of the main vegetable species, knowledge of the assortment of species and varieties of vegetable plants of the botanical families </w:t>
      </w:r>
      <w:r w:rsidRPr="00C264F8">
        <w:rPr>
          <w:rFonts w:ascii="Times New Roman" w:hAnsi="Times New Roman"/>
          <w:i/>
          <w:iCs/>
          <w:color w:val="000000"/>
          <w:sz w:val="24"/>
          <w:szCs w:val="24"/>
          <w:lang w:val="ro-RO"/>
        </w:rPr>
        <w:t>Cruciferae</w:t>
      </w:r>
      <w:r w:rsidRPr="00C264F8">
        <w:rPr>
          <w:rFonts w:ascii="Times New Roman" w:hAnsi="Times New Roman"/>
          <w:color w:val="000000"/>
          <w:sz w:val="24"/>
          <w:szCs w:val="24"/>
          <w:lang w:val="ro-RO"/>
        </w:rPr>
        <w:t xml:space="preserve">, </w:t>
      </w:r>
      <w:r w:rsidRPr="00C264F8">
        <w:rPr>
          <w:rFonts w:ascii="Times New Roman" w:hAnsi="Times New Roman"/>
          <w:i/>
          <w:iCs/>
          <w:color w:val="000000"/>
          <w:sz w:val="24"/>
          <w:szCs w:val="24"/>
          <w:lang w:val="ro-RO"/>
        </w:rPr>
        <w:t>Solanaceae</w:t>
      </w:r>
      <w:r w:rsidRPr="00C264F8">
        <w:rPr>
          <w:rFonts w:ascii="Times New Roman" w:hAnsi="Times New Roman"/>
          <w:color w:val="000000"/>
          <w:sz w:val="24"/>
          <w:szCs w:val="24"/>
          <w:lang w:val="ro-RO"/>
        </w:rPr>
        <w:t xml:space="preserve"> and </w:t>
      </w:r>
      <w:r w:rsidRPr="00C264F8">
        <w:rPr>
          <w:rFonts w:ascii="Times New Roman" w:hAnsi="Times New Roman"/>
          <w:i/>
          <w:iCs/>
          <w:color w:val="000000"/>
          <w:sz w:val="24"/>
          <w:szCs w:val="24"/>
          <w:lang w:val="ro-RO"/>
        </w:rPr>
        <w:t>Cucurbitaceae</w:t>
      </w:r>
      <w:r w:rsidRPr="00C264F8">
        <w:rPr>
          <w:rFonts w:ascii="Times New Roman" w:hAnsi="Times New Roman"/>
          <w:color w:val="000000"/>
          <w:sz w:val="24"/>
          <w:szCs w:val="24"/>
          <w:lang w:val="ro-RO"/>
        </w:rPr>
        <w:t>. It will also study the technique of producing vegetable seedlings, the preparation of land and buildings for the establishment of vegetable crops, general and special care of vegetable crops and the harvesting of vegetables. Students will be familiarized with the recognition of fruiting branches of pomaceae, drupaceae, nut trees and fruit bushes. Also, they will study tree planting, principles of crown formation, assortment characterization and main varieties of pomaceae, drupaceae, nut and fruit tree species.</w:t>
      </w:r>
    </w:p>
    <w:p w14:paraId="37573E29" w14:textId="77777777" w:rsidR="00C264F8" w:rsidRPr="00C264F8" w:rsidRDefault="00C264F8" w:rsidP="00C264F8">
      <w:pPr>
        <w:autoSpaceDE w:val="0"/>
        <w:autoSpaceDN w:val="0"/>
        <w:adjustRightInd w:val="0"/>
        <w:spacing w:after="0" w:line="240" w:lineRule="auto"/>
        <w:rPr>
          <w:rFonts w:ascii="Times New Roman" w:hAnsi="Times New Roman"/>
          <w:color w:val="000000"/>
          <w:sz w:val="24"/>
          <w:szCs w:val="24"/>
          <w:lang w:val="ro-RO"/>
        </w:rPr>
      </w:pPr>
    </w:p>
    <w:p w14:paraId="64815EF7" w14:textId="77777777" w:rsidR="003B7FCF" w:rsidRPr="00981035" w:rsidRDefault="00EE52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Contents</w:t>
      </w:r>
      <w:r w:rsidR="003B7FCF" w:rsidRPr="00981035">
        <w:rPr>
          <w:rFonts w:ascii="Times New Roman" w:hAnsi="Times New Roman"/>
          <w:b/>
          <w:bCs/>
          <w:color w:val="810000"/>
          <w:sz w:val="24"/>
          <w:szCs w:val="24"/>
          <w:lang w:val="ro-RO"/>
        </w:rPr>
        <w:t xml:space="preserve"> (</w:t>
      </w:r>
      <w:r w:rsidRPr="00981035">
        <w:rPr>
          <w:rFonts w:ascii="Times New Roman" w:hAnsi="Times New Roman"/>
          <w:b/>
          <w:bCs/>
          <w:color w:val="810000"/>
          <w:sz w:val="24"/>
          <w:szCs w:val="24"/>
          <w:lang w:val="ro-RO"/>
        </w:rPr>
        <w:t>syllabus</w:t>
      </w:r>
      <w:r w:rsidR="003B7FCF" w:rsidRPr="00981035">
        <w:rPr>
          <w:rFonts w:ascii="Times New Roman" w:hAnsi="Times New Roman"/>
          <w:b/>
          <w:bCs/>
          <w:color w:val="810000"/>
          <w:sz w:val="24"/>
          <w:szCs w:val="24"/>
          <w:lang w:val="ro-RO"/>
        </w:rPr>
        <w:t>)</w:t>
      </w:r>
    </w:p>
    <w:p w14:paraId="5225279C" w14:textId="77777777" w:rsidR="00FB69F8" w:rsidRPr="00981035" w:rsidRDefault="00FB69F8" w:rsidP="003B7FCF">
      <w:pPr>
        <w:autoSpaceDE w:val="0"/>
        <w:autoSpaceDN w:val="0"/>
        <w:adjustRightInd w:val="0"/>
        <w:spacing w:after="0" w:line="240" w:lineRule="auto"/>
        <w:rPr>
          <w:rFonts w:ascii="Times New Roman" w:hAnsi="Times New Roman"/>
          <w:color w:val="00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FB69F8" w:rsidRPr="00981035" w14:paraId="5EC219EA" w14:textId="77777777" w:rsidTr="009D7757">
        <w:trPr>
          <w:cantSplit/>
          <w:trHeight w:val="192"/>
        </w:trPr>
        <w:tc>
          <w:tcPr>
            <w:tcW w:w="0" w:type="auto"/>
            <w:tcBorders>
              <w:right w:val="single" w:sz="4" w:space="0" w:color="auto"/>
            </w:tcBorders>
            <w:shd w:val="clear" w:color="auto" w:fill="FBD4B4"/>
            <w:vAlign w:val="center"/>
          </w:tcPr>
          <w:p w14:paraId="766D6B81" w14:textId="77777777" w:rsidR="00FB69F8" w:rsidRPr="00981035" w:rsidRDefault="00B02464" w:rsidP="00B02464">
            <w:pPr>
              <w:spacing w:after="0" w:line="240" w:lineRule="auto"/>
              <w:jc w:val="center"/>
              <w:rPr>
                <w:rFonts w:ascii="Times New Roman" w:hAnsi="Times New Roman"/>
                <w:b/>
                <w:sz w:val="24"/>
                <w:szCs w:val="24"/>
              </w:rPr>
            </w:pPr>
            <w:r w:rsidRPr="00981035">
              <w:rPr>
                <w:rFonts w:ascii="Times New Roman" w:hAnsi="Times New Roman"/>
                <w:b/>
                <w:sz w:val="24"/>
                <w:szCs w:val="24"/>
              </w:rPr>
              <w:t>Course</w:t>
            </w:r>
            <w:r w:rsidR="009D7757" w:rsidRPr="00981035">
              <w:rPr>
                <w:rFonts w:ascii="Times New Roman" w:hAnsi="Times New Roman"/>
                <w:b/>
                <w:sz w:val="24"/>
                <w:szCs w:val="24"/>
              </w:rPr>
              <w:t xml:space="preserve"> (</w:t>
            </w:r>
            <w:r w:rsidRPr="00981035">
              <w:rPr>
                <w:rFonts w:ascii="Times New Roman" w:hAnsi="Times New Roman"/>
                <w:b/>
                <w:sz w:val="24"/>
                <w:szCs w:val="24"/>
              </w:rPr>
              <w:t>chapters/subchapters</w:t>
            </w:r>
            <w:r w:rsidR="009D7757" w:rsidRPr="00981035">
              <w:rPr>
                <w:rFonts w:ascii="Times New Roman" w:hAnsi="Times New Roman"/>
                <w:b/>
                <w:sz w:val="24"/>
                <w:szCs w:val="24"/>
              </w:rPr>
              <w:t>)</w:t>
            </w:r>
          </w:p>
        </w:tc>
      </w:tr>
      <w:tr w:rsidR="00F14DF6" w:rsidRPr="00981035" w14:paraId="74765F1E" w14:textId="77777777" w:rsidTr="00FB69F8">
        <w:trPr>
          <w:cantSplit/>
          <w:trHeight w:val="20"/>
        </w:trPr>
        <w:tc>
          <w:tcPr>
            <w:tcW w:w="0" w:type="auto"/>
            <w:tcBorders>
              <w:right w:val="single" w:sz="4" w:space="0" w:color="auto"/>
            </w:tcBorders>
            <w:shd w:val="clear" w:color="auto" w:fill="auto"/>
            <w:vAlign w:val="center"/>
          </w:tcPr>
          <w:p w14:paraId="24471DEE" w14:textId="71D8BB96" w:rsidR="00C264F8" w:rsidRDefault="00C264F8" w:rsidP="00153FB3">
            <w:pPr>
              <w:spacing w:after="0"/>
              <w:rPr>
                <w:rFonts w:ascii="Times New Roman" w:hAnsi="Times New Roman"/>
                <w:b/>
                <w:sz w:val="24"/>
                <w:szCs w:val="24"/>
              </w:rPr>
            </w:pPr>
            <w:r w:rsidRPr="00C264F8">
              <w:rPr>
                <w:rFonts w:ascii="Times New Roman" w:hAnsi="Times New Roman"/>
                <w:b/>
                <w:sz w:val="24"/>
                <w:szCs w:val="24"/>
              </w:rPr>
              <w:t>General considerations on vegetable production</w:t>
            </w:r>
          </w:p>
          <w:p w14:paraId="57690F22" w14:textId="1BF51584" w:rsidR="00F14DF6" w:rsidRPr="00981035" w:rsidRDefault="00C264F8" w:rsidP="00153FB3">
            <w:pPr>
              <w:spacing w:after="0"/>
              <w:rPr>
                <w:rFonts w:ascii="Times New Roman" w:hAnsi="Times New Roman"/>
                <w:b/>
                <w:sz w:val="24"/>
                <w:szCs w:val="24"/>
              </w:rPr>
            </w:pPr>
            <w:r w:rsidRPr="00C264F8">
              <w:rPr>
                <w:rFonts w:ascii="Times New Roman" w:hAnsi="Times New Roman"/>
                <w:b/>
                <w:sz w:val="24"/>
                <w:szCs w:val="24"/>
              </w:rPr>
              <w:t>Propagation and ecology of vegetable plants</w:t>
            </w:r>
          </w:p>
        </w:tc>
      </w:tr>
      <w:tr w:rsidR="00F14DF6" w:rsidRPr="00981035" w14:paraId="43CBFD14" w14:textId="77777777" w:rsidTr="00827FB3">
        <w:trPr>
          <w:cantSplit/>
          <w:trHeight w:val="20"/>
        </w:trPr>
        <w:tc>
          <w:tcPr>
            <w:tcW w:w="0" w:type="auto"/>
            <w:tcBorders>
              <w:right w:val="single" w:sz="4" w:space="0" w:color="auto"/>
            </w:tcBorders>
            <w:shd w:val="clear" w:color="auto" w:fill="auto"/>
            <w:vAlign w:val="center"/>
          </w:tcPr>
          <w:p w14:paraId="3FC6AC47" w14:textId="52C34D56" w:rsidR="00F14DF6" w:rsidRPr="00C264F8" w:rsidRDefault="00C264F8" w:rsidP="00153FB3">
            <w:pPr>
              <w:spacing w:after="0"/>
              <w:jc w:val="both"/>
              <w:rPr>
                <w:rFonts w:ascii="Times New Roman" w:hAnsi="Times New Roman"/>
                <w:b/>
                <w:bCs/>
                <w:sz w:val="24"/>
                <w:szCs w:val="24"/>
              </w:rPr>
            </w:pPr>
            <w:r w:rsidRPr="00C264F8">
              <w:rPr>
                <w:rFonts w:ascii="Times New Roman" w:hAnsi="Times New Roman"/>
                <w:b/>
                <w:bCs/>
                <w:sz w:val="24"/>
                <w:szCs w:val="24"/>
              </w:rPr>
              <w:t>General technology of vegetable seedling production</w:t>
            </w:r>
          </w:p>
        </w:tc>
      </w:tr>
      <w:tr w:rsidR="00F14DF6" w:rsidRPr="00981035" w14:paraId="62CD2E0A" w14:textId="77777777" w:rsidTr="00827FB3">
        <w:trPr>
          <w:cantSplit/>
          <w:trHeight w:val="20"/>
        </w:trPr>
        <w:tc>
          <w:tcPr>
            <w:tcW w:w="0" w:type="auto"/>
            <w:tcBorders>
              <w:right w:val="single" w:sz="4" w:space="0" w:color="auto"/>
            </w:tcBorders>
            <w:shd w:val="clear" w:color="auto" w:fill="auto"/>
            <w:vAlign w:val="center"/>
          </w:tcPr>
          <w:p w14:paraId="03B8C794" w14:textId="165E8472" w:rsidR="00F14DF6" w:rsidRPr="00C264F8" w:rsidRDefault="00C264F8" w:rsidP="00153FB3">
            <w:pPr>
              <w:spacing w:after="0"/>
              <w:jc w:val="both"/>
              <w:rPr>
                <w:rFonts w:ascii="Times New Roman" w:hAnsi="Times New Roman"/>
                <w:b/>
                <w:bCs/>
                <w:sz w:val="24"/>
                <w:szCs w:val="24"/>
              </w:rPr>
            </w:pPr>
            <w:r w:rsidRPr="00C264F8">
              <w:rPr>
                <w:rFonts w:ascii="Times New Roman" w:hAnsi="Times New Roman"/>
                <w:b/>
                <w:bCs/>
                <w:sz w:val="24"/>
                <w:szCs w:val="24"/>
              </w:rPr>
              <w:t>General technology of growing vegetables in non-protected field</w:t>
            </w:r>
          </w:p>
        </w:tc>
      </w:tr>
      <w:tr w:rsidR="00F14DF6" w:rsidRPr="00981035" w14:paraId="7171FCED" w14:textId="77777777" w:rsidTr="00827FB3">
        <w:trPr>
          <w:cantSplit/>
          <w:trHeight w:val="20"/>
        </w:trPr>
        <w:tc>
          <w:tcPr>
            <w:tcW w:w="0" w:type="auto"/>
            <w:tcBorders>
              <w:right w:val="single" w:sz="4" w:space="0" w:color="auto"/>
            </w:tcBorders>
            <w:shd w:val="clear" w:color="auto" w:fill="auto"/>
            <w:vAlign w:val="center"/>
          </w:tcPr>
          <w:p w14:paraId="746C1517" w14:textId="703E7335" w:rsidR="00F14DF6" w:rsidRPr="00C264F8" w:rsidRDefault="00C264F8" w:rsidP="00153FB3">
            <w:pPr>
              <w:spacing w:after="0"/>
              <w:jc w:val="both"/>
              <w:rPr>
                <w:rFonts w:ascii="Times New Roman" w:hAnsi="Times New Roman"/>
                <w:b/>
                <w:bCs/>
                <w:sz w:val="24"/>
                <w:szCs w:val="24"/>
              </w:rPr>
            </w:pPr>
            <w:r w:rsidRPr="00C264F8">
              <w:rPr>
                <w:rFonts w:ascii="Times New Roman" w:hAnsi="Times New Roman"/>
                <w:b/>
                <w:bCs/>
                <w:sz w:val="24"/>
                <w:szCs w:val="24"/>
              </w:rPr>
              <w:t>Cultivation technology of vegetable plants for tuberous roots</w:t>
            </w:r>
          </w:p>
        </w:tc>
      </w:tr>
      <w:tr w:rsidR="00F14DF6" w:rsidRPr="00981035" w14:paraId="6C79701D" w14:textId="77777777" w:rsidTr="00827FB3">
        <w:trPr>
          <w:cantSplit/>
          <w:trHeight w:val="20"/>
        </w:trPr>
        <w:tc>
          <w:tcPr>
            <w:tcW w:w="0" w:type="auto"/>
            <w:tcBorders>
              <w:right w:val="single" w:sz="4" w:space="0" w:color="auto"/>
            </w:tcBorders>
            <w:shd w:val="clear" w:color="auto" w:fill="auto"/>
            <w:vAlign w:val="center"/>
          </w:tcPr>
          <w:p w14:paraId="3D010DC1" w14:textId="4698CBAE" w:rsidR="00F14DF6" w:rsidRPr="00C264F8" w:rsidRDefault="00C264F8" w:rsidP="00153FB3">
            <w:pPr>
              <w:spacing w:after="0"/>
              <w:rPr>
                <w:rFonts w:ascii="Times New Roman" w:hAnsi="Times New Roman"/>
                <w:b/>
                <w:bCs/>
                <w:sz w:val="24"/>
                <w:szCs w:val="24"/>
              </w:rPr>
            </w:pPr>
            <w:r w:rsidRPr="00C264F8">
              <w:rPr>
                <w:rFonts w:ascii="Times New Roman" w:hAnsi="Times New Roman"/>
                <w:b/>
                <w:bCs/>
                <w:sz w:val="24"/>
                <w:szCs w:val="24"/>
              </w:rPr>
              <w:t>Technology of cultivation of vegetable plants of the cabbage group</w:t>
            </w:r>
          </w:p>
        </w:tc>
      </w:tr>
      <w:tr w:rsidR="00F14DF6" w:rsidRPr="00981035" w14:paraId="65897819" w14:textId="77777777" w:rsidTr="00827FB3">
        <w:trPr>
          <w:cantSplit/>
          <w:trHeight w:val="20"/>
        </w:trPr>
        <w:tc>
          <w:tcPr>
            <w:tcW w:w="0" w:type="auto"/>
            <w:tcBorders>
              <w:right w:val="single" w:sz="4" w:space="0" w:color="auto"/>
            </w:tcBorders>
            <w:shd w:val="clear" w:color="auto" w:fill="auto"/>
            <w:vAlign w:val="center"/>
          </w:tcPr>
          <w:p w14:paraId="09CF01EC" w14:textId="49759003" w:rsidR="00F14DF6" w:rsidRPr="00C264F8" w:rsidRDefault="00C264F8" w:rsidP="00153FB3">
            <w:pPr>
              <w:spacing w:after="0"/>
              <w:rPr>
                <w:rFonts w:ascii="Times New Roman" w:hAnsi="Times New Roman"/>
                <w:b/>
                <w:bCs/>
                <w:sz w:val="24"/>
                <w:szCs w:val="24"/>
              </w:rPr>
            </w:pPr>
            <w:r w:rsidRPr="00C264F8">
              <w:rPr>
                <w:rFonts w:ascii="Times New Roman" w:hAnsi="Times New Roman"/>
                <w:b/>
                <w:bCs/>
                <w:sz w:val="24"/>
                <w:szCs w:val="24"/>
              </w:rPr>
              <w:t xml:space="preserve">Cultivation technology of vegetable plants of the </w:t>
            </w:r>
            <w:r w:rsidRPr="00C264F8">
              <w:rPr>
                <w:rFonts w:ascii="Times New Roman" w:hAnsi="Times New Roman"/>
                <w:b/>
                <w:bCs/>
                <w:i/>
                <w:iCs/>
                <w:sz w:val="24"/>
                <w:szCs w:val="24"/>
              </w:rPr>
              <w:t>Solanaceae</w:t>
            </w:r>
            <w:r w:rsidRPr="00C264F8">
              <w:rPr>
                <w:rFonts w:ascii="Times New Roman" w:hAnsi="Times New Roman"/>
                <w:b/>
                <w:bCs/>
                <w:sz w:val="24"/>
                <w:szCs w:val="24"/>
              </w:rPr>
              <w:t xml:space="preserve"> family from which the fruits are consumed</w:t>
            </w:r>
          </w:p>
        </w:tc>
      </w:tr>
      <w:tr w:rsidR="00FB69F8" w:rsidRPr="00981035" w14:paraId="29B28CD7" w14:textId="77777777" w:rsidTr="00FB69F8">
        <w:trPr>
          <w:cantSplit/>
          <w:trHeight w:val="20"/>
        </w:trPr>
        <w:tc>
          <w:tcPr>
            <w:tcW w:w="0" w:type="auto"/>
            <w:tcBorders>
              <w:right w:val="single" w:sz="4" w:space="0" w:color="auto"/>
            </w:tcBorders>
            <w:shd w:val="clear" w:color="auto" w:fill="auto"/>
          </w:tcPr>
          <w:p w14:paraId="65D14E37" w14:textId="637BD57F" w:rsidR="00FB69F8" w:rsidRPr="00C264F8" w:rsidRDefault="00C264F8" w:rsidP="00153FB3">
            <w:pPr>
              <w:spacing w:after="0" w:line="240" w:lineRule="auto"/>
              <w:jc w:val="both"/>
              <w:rPr>
                <w:rFonts w:ascii="Times New Roman" w:hAnsi="Times New Roman"/>
                <w:b/>
                <w:bCs/>
                <w:sz w:val="24"/>
                <w:szCs w:val="24"/>
                <w:lang w:val="ro-RO"/>
              </w:rPr>
            </w:pPr>
            <w:r w:rsidRPr="00C264F8">
              <w:rPr>
                <w:rFonts w:ascii="Times New Roman" w:hAnsi="Times New Roman"/>
                <w:b/>
                <w:bCs/>
                <w:sz w:val="24"/>
                <w:szCs w:val="24"/>
                <w:lang w:val="ro-RO"/>
              </w:rPr>
              <w:t xml:space="preserve">Cultivation technology of </w:t>
            </w:r>
            <w:r w:rsidRPr="00C264F8">
              <w:rPr>
                <w:rFonts w:ascii="Times New Roman" w:hAnsi="Times New Roman"/>
                <w:b/>
                <w:bCs/>
                <w:i/>
                <w:iCs/>
                <w:sz w:val="24"/>
                <w:szCs w:val="24"/>
                <w:lang w:val="ro-RO"/>
              </w:rPr>
              <w:t>Cucurbitaceae</w:t>
            </w:r>
            <w:r w:rsidRPr="00C264F8">
              <w:rPr>
                <w:rFonts w:ascii="Times New Roman" w:hAnsi="Times New Roman"/>
                <w:b/>
                <w:bCs/>
                <w:sz w:val="24"/>
                <w:szCs w:val="24"/>
                <w:lang w:val="ro-RO"/>
              </w:rPr>
              <w:t xml:space="preserve"> vegetable crops</w:t>
            </w:r>
          </w:p>
        </w:tc>
      </w:tr>
      <w:tr w:rsidR="00FB69F8" w:rsidRPr="00981035" w14:paraId="2D8E0F7E" w14:textId="77777777" w:rsidTr="00FB69F8">
        <w:trPr>
          <w:cantSplit/>
          <w:trHeight w:val="20"/>
        </w:trPr>
        <w:tc>
          <w:tcPr>
            <w:tcW w:w="0" w:type="auto"/>
            <w:tcBorders>
              <w:right w:val="single" w:sz="4" w:space="0" w:color="auto"/>
            </w:tcBorders>
            <w:shd w:val="clear" w:color="auto" w:fill="auto"/>
          </w:tcPr>
          <w:p w14:paraId="1D0CA774" w14:textId="244F8FA0" w:rsidR="00C264F8" w:rsidRDefault="00C264F8" w:rsidP="00153FB3">
            <w:pPr>
              <w:spacing w:after="0" w:line="240" w:lineRule="auto"/>
              <w:jc w:val="both"/>
              <w:rPr>
                <w:rFonts w:ascii="Times New Roman" w:hAnsi="Times New Roman"/>
                <w:sz w:val="24"/>
                <w:szCs w:val="24"/>
                <w:lang w:val="ro-RO"/>
              </w:rPr>
            </w:pPr>
            <w:r w:rsidRPr="00C264F8">
              <w:rPr>
                <w:rFonts w:ascii="Times New Roman" w:hAnsi="Times New Roman"/>
                <w:b/>
                <w:bCs/>
                <w:sz w:val="24"/>
                <w:szCs w:val="24"/>
                <w:lang w:val="ro-RO"/>
              </w:rPr>
              <w:t>Introduction to Fruit Growing:</w:t>
            </w:r>
            <w:r w:rsidRPr="00C264F8">
              <w:rPr>
                <w:rFonts w:ascii="Times New Roman" w:hAnsi="Times New Roman"/>
                <w:sz w:val="24"/>
                <w:szCs w:val="24"/>
                <w:lang w:val="ro-RO"/>
              </w:rPr>
              <w:t xml:space="preserve"> Definitions, Terminology, Taxonomy</w:t>
            </w:r>
          </w:p>
          <w:p w14:paraId="41D1ED6C" w14:textId="5ADAF598" w:rsidR="00FB69F8" w:rsidRPr="00C264F8" w:rsidRDefault="00C264F8" w:rsidP="00153FB3">
            <w:pPr>
              <w:spacing w:after="0" w:line="240" w:lineRule="auto"/>
              <w:jc w:val="both"/>
              <w:rPr>
                <w:rFonts w:ascii="Times New Roman" w:hAnsi="Times New Roman"/>
                <w:b/>
                <w:bCs/>
                <w:sz w:val="24"/>
                <w:szCs w:val="24"/>
                <w:lang w:val="ro-RO"/>
              </w:rPr>
            </w:pPr>
            <w:r w:rsidRPr="00C264F8">
              <w:rPr>
                <w:rFonts w:ascii="Times New Roman" w:hAnsi="Times New Roman"/>
                <w:b/>
                <w:bCs/>
                <w:sz w:val="24"/>
                <w:szCs w:val="24"/>
                <w:lang w:val="ro-RO"/>
              </w:rPr>
              <w:t>Biological and ecological bases of modern fruit growing</w:t>
            </w:r>
          </w:p>
        </w:tc>
      </w:tr>
      <w:tr w:rsidR="00FB69F8" w:rsidRPr="00981035" w14:paraId="008BBFE9" w14:textId="77777777" w:rsidTr="00FB69F8">
        <w:trPr>
          <w:cantSplit/>
          <w:trHeight w:val="20"/>
        </w:trPr>
        <w:tc>
          <w:tcPr>
            <w:tcW w:w="0" w:type="auto"/>
            <w:tcBorders>
              <w:right w:val="single" w:sz="4" w:space="0" w:color="auto"/>
            </w:tcBorders>
            <w:shd w:val="clear" w:color="auto" w:fill="auto"/>
          </w:tcPr>
          <w:p w14:paraId="3DF524A6" w14:textId="095EF6C8" w:rsidR="00FB69F8" w:rsidRPr="00981035" w:rsidRDefault="00C264F8" w:rsidP="00153FB3">
            <w:pPr>
              <w:spacing w:after="0" w:line="240" w:lineRule="auto"/>
              <w:jc w:val="both"/>
              <w:rPr>
                <w:rFonts w:ascii="Times New Roman" w:hAnsi="Times New Roman"/>
                <w:b/>
                <w:sz w:val="24"/>
                <w:szCs w:val="24"/>
              </w:rPr>
            </w:pPr>
            <w:r w:rsidRPr="00C264F8">
              <w:rPr>
                <w:rFonts w:ascii="Times New Roman" w:hAnsi="Times New Roman"/>
                <w:b/>
                <w:sz w:val="24"/>
                <w:szCs w:val="24"/>
              </w:rPr>
              <w:lastRenderedPageBreak/>
              <w:t>Production of certified fruit planting material</w:t>
            </w:r>
          </w:p>
        </w:tc>
      </w:tr>
      <w:tr w:rsidR="00C264F8" w:rsidRPr="00981035" w14:paraId="2BDF5D15" w14:textId="77777777" w:rsidTr="00FB69F8">
        <w:trPr>
          <w:cantSplit/>
          <w:trHeight w:val="20"/>
        </w:trPr>
        <w:tc>
          <w:tcPr>
            <w:tcW w:w="0" w:type="auto"/>
            <w:tcBorders>
              <w:right w:val="single" w:sz="4" w:space="0" w:color="auto"/>
            </w:tcBorders>
            <w:shd w:val="clear" w:color="auto" w:fill="auto"/>
          </w:tcPr>
          <w:p w14:paraId="758C8BE2" w14:textId="3CC368D1" w:rsidR="00C264F8" w:rsidRPr="00981035" w:rsidRDefault="00C264F8" w:rsidP="00153FB3">
            <w:pPr>
              <w:spacing w:after="0" w:line="240" w:lineRule="auto"/>
              <w:jc w:val="both"/>
              <w:rPr>
                <w:rFonts w:ascii="Times New Roman" w:hAnsi="Times New Roman"/>
                <w:b/>
                <w:sz w:val="24"/>
                <w:szCs w:val="24"/>
              </w:rPr>
            </w:pPr>
            <w:r w:rsidRPr="00C264F8">
              <w:rPr>
                <w:rFonts w:ascii="Times New Roman" w:hAnsi="Times New Roman"/>
                <w:b/>
                <w:sz w:val="24"/>
                <w:szCs w:val="24"/>
              </w:rPr>
              <w:t>Establishment and maintenance of orchards</w:t>
            </w:r>
          </w:p>
        </w:tc>
      </w:tr>
      <w:tr w:rsidR="00C264F8" w:rsidRPr="00981035" w14:paraId="53784A9E" w14:textId="77777777" w:rsidTr="00FB69F8">
        <w:trPr>
          <w:cantSplit/>
          <w:trHeight w:val="20"/>
        </w:trPr>
        <w:tc>
          <w:tcPr>
            <w:tcW w:w="0" w:type="auto"/>
            <w:tcBorders>
              <w:right w:val="single" w:sz="4" w:space="0" w:color="auto"/>
            </w:tcBorders>
            <w:shd w:val="clear" w:color="auto" w:fill="auto"/>
          </w:tcPr>
          <w:p w14:paraId="3869F211" w14:textId="4DE4E76E" w:rsidR="00C264F8" w:rsidRPr="00981035" w:rsidRDefault="00C264F8" w:rsidP="00153FB3">
            <w:pPr>
              <w:spacing w:after="0" w:line="240" w:lineRule="auto"/>
              <w:jc w:val="both"/>
              <w:rPr>
                <w:rFonts w:ascii="Times New Roman" w:hAnsi="Times New Roman"/>
                <w:b/>
                <w:sz w:val="24"/>
                <w:szCs w:val="24"/>
              </w:rPr>
            </w:pPr>
            <w:proofErr w:type="spellStart"/>
            <w:r w:rsidRPr="00C264F8">
              <w:rPr>
                <w:rFonts w:ascii="Times New Roman" w:hAnsi="Times New Roman"/>
                <w:b/>
                <w:sz w:val="24"/>
                <w:szCs w:val="24"/>
              </w:rPr>
              <w:t>Pomeaceous</w:t>
            </w:r>
            <w:proofErr w:type="spellEnd"/>
            <w:r w:rsidRPr="00C264F8">
              <w:rPr>
                <w:rFonts w:ascii="Times New Roman" w:hAnsi="Times New Roman"/>
                <w:b/>
                <w:sz w:val="24"/>
                <w:szCs w:val="24"/>
              </w:rPr>
              <w:t xml:space="preserve"> crops (apple, pear, quince)</w:t>
            </w:r>
          </w:p>
        </w:tc>
      </w:tr>
      <w:tr w:rsidR="00C264F8" w:rsidRPr="00981035" w14:paraId="4858C7A3" w14:textId="77777777" w:rsidTr="00FB69F8">
        <w:trPr>
          <w:cantSplit/>
          <w:trHeight w:val="20"/>
        </w:trPr>
        <w:tc>
          <w:tcPr>
            <w:tcW w:w="0" w:type="auto"/>
            <w:tcBorders>
              <w:right w:val="single" w:sz="4" w:space="0" w:color="auto"/>
            </w:tcBorders>
            <w:shd w:val="clear" w:color="auto" w:fill="auto"/>
          </w:tcPr>
          <w:p w14:paraId="1F33A4C1" w14:textId="77777777" w:rsidR="00C264F8" w:rsidRDefault="00C264F8" w:rsidP="00153FB3">
            <w:pPr>
              <w:spacing w:after="0" w:line="240" w:lineRule="auto"/>
              <w:jc w:val="both"/>
              <w:rPr>
                <w:rFonts w:ascii="Times New Roman" w:hAnsi="Times New Roman"/>
                <w:b/>
                <w:sz w:val="24"/>
                <w:szCs w:val="24"/>
              </w:rPr>
            </w:pPr>
            <w:r w:rsidRPr="00C264F8">
              <w:rPr>
                <w:rFonts w:ascii="Times New Roman" w:hAnsi="Times New Roman"/>
                <w:b/>
                <w:sz w:val="24"/>
                <w:szCs w:val="24"/>
              </w:rPr>
              <w:t xml:space="preserve">Cherry and cherry growing </w:t>
            </w:r>
          </w:p>
          <w:p w14:paraId="2EE5FE47" w14:textId="62D4F7CF" w:rsidR="00C264F8" w:rsidRPr="00C264F8" w:rsidRDefault="00C264F8" w:rsidP="00153FB3">
            <w:pPr>
              <w:spacing w:after="0" w:line="240" w:lineRule="auto"/>
              <w:jc w:val="both"/>
              <w:rPr>
                <w:rFonts w:ascii="Times New Roman" w:hAnsi="Times New Roman"/>
                <w:b/>
                <w:sz w:val="24"/>
                <w:szCs w:val="24"/>
              </w:rPr>
            </w:pPr>
            <w:r w:rsidRPr="00C264F8">
              <w:rPr>
                <w:rFonts w:ascii="Times New Roman" w:hAnsi="Times New Roman"/>
                <w:b/>
                <w:sz w:val="24"/>
                <w:szCs w:val="24"/>
              </w:rPr>
              <w:t>Plum and apricot growing</w:t>
            </w:r>
          </w:p>
        </w:tc>
      </w:tr>
      <w:tr w:rsidR="00C264F8" w:rsidRPr="00981035" w14:paraId="00A2F217" w14:textId="77777777" w:rsidTr="00FB69F8">
        <w:trPr>
          <w:cantSplit/>
          <w:trHeight w:val="20"/>
        </w:trPr>
        <w:tc>
          <w:tcPr>
            <w:tcW w:w="0" w:type="auto"/>
            <w:tcBorders>
              <w:right w:val="single" w:sz="4" w:space="0" w:color="auto"/>
            </w:tcBorders>
            <w:shd w:val="clear" w:color="auto" w:fill="auto"/>
          </w:tcPr>
          <w:p w14:paraId="64C8A65C" w14:textId="532C47E2" w:rsidR="00C264F8" w:rsidRPr="00C264F8" w:rsidRDefault="00C264F8" w:rsidP="00153FB3">
            <w:pPr>
              <w:spacing w:after="0" w:line="240" w:lineRule="auto"/>
              <w:jc w:val="both"/>
              <w:rPr>
                <w:rFonts w:ascii="Times New Roman" w:hAnsi="Times New Roman"/>
                <w:b/>
                <w:sz w:val="24"/>
                <w:szCs w:val="24"/>
              </w:rPr>
            </w:pPr>
            <w:r w:rsidRPr="00C264F8">
              <w:rPr>
                <w:rFonts w:ascii="Times New Roman" w:hAnsi="Times New Roman"/>
                <w:b/>
                <w:sz w:val="24"/>
                <w:szCs w:val="24"/>
              </w:rPr>
              <w:t>Cultivation of nut species</w:t>
            </w:r>
          </w:p>
        </w:tc>
      </w:tr>
      <w:tr w:rsidR="00C264F8" w:rsidRPr="00981035" w14:paraId="64041647" w14:textId="77777777" w:rsidTr="00FB69F8">
        <w:trPr>
          <w:cantSplit/>
          <w:trHeight w:val="20"/>
        </w:trPr>
        <w:tc>
          <w:tcPr>
            <w:tcW w:w="0" w:type="auto"/>
            <w:tcBorders>
              <w:right w:val="single" w:sz="4" w:space="0" w:color="auto"/>
            </w:tcBorders>
            <w:shd w:val="clear" w:color="auto" w:fill="auto"/>
          </w:tcPr>
          <w:p w14:paraId="48906EBB" w14:textId="77777777" w:rsidR="00C264F8" w:rsidRDefault="00C264F8" w:rsidP="00153FB3">
            <w:pPr>
              <w:spacing w:after="0" w:line="240" w:lineRule="auto"/>
              <w:jc w:val="both"/>
              <w:rPr>
                <w:rFonts w:ascii="Times New Roman" w:hAnsi="Times New Roman"/>
                <w:b/>
                <w:sz w:val="24"/>
                <w:szCs w:val="24"/>
              </w:rPr>
            </w:pPr>
            <w:r w:rsidRPr="00C264F8">
              <w:rPr>
                <w:rFonts w:ascii="Times New Roman" w:hAnsi="Times New Roman"/>
                <w:b/>
                <w:sz w:val="24"/>
                <w:szCs w:val="24"/>
              </w:rPr>
              <w:t xml:space="preserve">Growing strawberry and fruit bushes </w:t>
            </w:r>
          </w:p>
          <w:p w14:paraId="678E9557" w14:textId="2DC3B8AC" w:rsidR="00C264F8" w:rsidRPr="00C264F8" w:rsidRDefault="00C264F8" w:rsidP="00153FB3">
            <w:pPr>
              <w:spacing w:after="0" w:line="240" w:lineRule="auto"/>
              <w:jc w:val="both"/>
              <w:rPr>
                <w:rFonts w:ascii="Times New Roman" w:hAnsi="Times New Roman"/>
                <w:b/>
                <w:sz w:val="24"/>
                <w:szCs w:val="24"/>
              </w:rPr>
            </w:pPr>
            <w:r w:rsidRPr="00C264F8">
              <w:rPr>
                <w:rFonts w:ascii="Times New Roman" w:hAnsi="Times New Roman"/>
                <w:b/>
                <w:sz w:val="24"/>
                <w:szCs w:val="24"/>
              </w:rPr>
              <w:t>Fruit harvesting in fruit growing</w:t>
            </w:r>
          </w:p>
        </w:tc>
      </w:tr>
    </w:tbl>
    <w:p w14:paraId="0C4E0BB0" w14:textId="77777777" w:rsidR="00FB69F8" w:rsidRPr="00981035" w:rsidRDefault="00FB69F8" w:rsidP="00153FB3">
      <w:pPr>
        <w:autoSpaceDE w:val="0"/>
        <w:autoSpaceDN w:val="0"/>
        <w:adjustRightInd w:val="0"/>
        <w:spacing w:after="0" w:line="240" w:lineRule="auto"/>
        <w:rPr>
          <w:rFonts w:ascii="Times New Roman" w:hAnsi="Times New Roman"/>
          <w:color w:val="000000"/>
          <w:sz w:val="24"/>
          <w:szCs w:val="24"/>
          <w:lang w:val="ro-RO"/>
        </w:rPr>
      </w:pPr>
    </w:p>
    <w:p w14:paraId="292321B4" w14:textId="77777777" w:rsidR="00153FB3" w:rsidRPr="00981035" w:rsidRDefault="00153FB3" w:rsidP="00153FB3">
      <w:pPr>
        <w:autoSpaceDE w:val="0"/>
        <w:autoSpaceDN w:val="0"/>
        <w:adjustRightInd w:val="0"/>
        <w:spacing w:after="0" w:line="240" w:lineRule="auto"/>
        <w:rPr>
          <w:rFonts w:ascii="Times New Roman" w:hAnsi="Times New Roman"/>
          <w:color w:val="00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3250C3" w:rsidRPr="00981035" w14:paraId="37E1E1F2" w14:textId="77777777" w:rsidTr="00667799">
        <w:trPr>
          <w:cantSplit/>
          <w:trHeight w:val="192"/>
        </w:trPr>
        <w:tc>
          <w:tcPr>
            <w:tcW w:w="0" w:type="auto"/>
            <w:tcBorders>
              <w:right w:val="single" w:sz="4" w:space="0" w:color="auto"/>
            </w:tcBorders>
            <w:shd w:val="clear" w:color="auto" w:fill="FBD4B4"/>
            <w:vAlign w:val="center"/>
          </w:tcPr>
          <w:p w14:paraId="43D0AF4C" w14:textId="77777777" w:rsidR="003250C3" w:rsidRPr="00981035" w:rsidRDefault="00B02464" w:rsidP="0087586A">
            <w:pPr>
              <w:spacing w:after="0" w:line="240" w:lineRule="auto"/>
              <w:jc w:val="center"/>
              <w:rPr>
                <w:rFonts w:ascii="Times New Roman" w:hAnsi="Times New Roman"/>
                <w:b/>
                <w:sz w:val="24"/>
                <w:szCs w:val="24"/>
              </w:rPr>
            </w:pPr>
            <w:r w:rsidRPr="00981035">
              <w:rPr>
                <w:rFonts w:ascii="Times New Roman" w:hAnsi="Times New Roman"/>
                <w:b/>
                <w:sz w:val="24"/>
                <w:szCs w:val="24"/>
              </w:rPr>
              <w:t>Practical works</w:t>
            </w:r>
          </w:p>
        </w:tc>
      </w:tr>
      <w:tr w:rsidR="00B02464" w:rsidRPr="00981035" w14:paraId="470E2392" w14:textId="77777777" w:rsidTr="00667799">
        <w:trPr>
          <w:cantSplit/>
          <w:trHeight w:val="20"/>
        </w:trPr>
        <w:tc>
          <w:tcPr>
            <w:tcW w:w="0" w:type="auto"/>
            <w:tcBorders>
              <w:right w:val="single" w:sz="4" w:space="0" w:color="auto"/>
            </w:tcBorders>
            <w:shd w:val="clear" w:color="auto" w:fill="auto"/>
            <w:vAlign w:val="center"/>
          </w:tcPr>
          <w:p w14:paraId="6FA5CF49" w14:textId="3BCD9EC3" w:rsidR="00B0246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Knowledge of the seeds of the main vegetable species</w:t>
            </w:r>
          </w:p>
        </w:tc>
      </w:tr>
      <w:tr w:rsidR="00B02464" w:rsidRPr="00981035" w14:paraId="77CB3A37" w14:textId="77777777" w:rsidTr="00667799">
        <w:trPr>
          <w:cantSplit/>
          <w:trHeight w:val="20"/>
        </w:trPr>
        <w:tc>
          <w:tcPr>
            <w:tcW w:w="0" w:type="auto"/>
            <w:tcBorders>
              <w:right w:val="single" w:sz="4" w:space="0" w:color="auto"/>
            </w:tcBorders>
            <w:shd w:val="clear" w:color="auto" w:fill="auto"/>
            <w:vAlign w:val="center"/>
          </w:tcPr>
          <w:p w14:paraId="5C14267F" w14:textId="77777777" w:rsidR="00D45B0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 xml:space="preserve">Knowledge of the assortment of species and varieties of root tuber vegetables </w:t>
            </w:r>
          </w:p>
          <w:p w14:paraId="04778237" w14:textId="79C3800B" w:rsidR="00B0246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Knowledge of the assortment of species and varieties of vegetable plants of the cabbage group</w:t>
            </w:r>
          </w:p>
        </w:tc>
      </w:tr>
      <w:tr w:rsidR="00B02464" w:rsidRPr="00981035" w14:paraId="74E98945" w14:textId="77777777" w:rsidTr="00667799">
        <w:trPr>
          <w:cantSplit/>
          <w:trHeight w:val="20"/>
        </w:trPr>
        <w:tc>
          <w:tcPr>
            <w:tcW w:w="0" w:type="auto"/>
            <w:tcBorders>
              <w:right w:val="single" w:sz="4" w:space="0" w:color="auto"/>
            </w:tcBorders>
            <w:shd w:val="clear" w:color="auto" w:fill="auto"/>
            <w:vAlign w:val="center"/>
          </w:tcPr>
          <w:p w14:paraId="4A853FB3" w14:textId="3A0C76C0" w:rsidR="00B0246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 xml:space="preserve">Knowledge of the assortment of species and varieties of vegetable plants of the </w:t>
            </w:r>
            <w:r w:rsidRPr="008F6F2B">
              <w:rPr>
                <w:rFonts w:ascii="Times New Roman" w:hAnsi="Times New Roman"/>
                <w:b/>
                <w:bCs/>
                <w:i/>
                <w:iCs/>
                <w:sz w:val="24"/>
                <w:szCs w:val="24"/>
              </w:rPr>
              <w:t xml:space="preserve">Solanaceae </w:t>
            </w:r>
            <w:r w:rsidRPr="008F6F2B">
              <w:rPr>
                <w:rFonts w:ascii="Times New Roman" w:hAnsi="Times New Roman"/>
                <w:b/>
                <w:bCs/>
                <w:sz w:val="24"/>
                <w:szCs w:val="24"/>
              </w:rPr>
              <w:t xml:space="preserve">family Knowledge of the assortment of species and varieties of vegetable plants of the </w:t>
            </w:r>
            <w:r w:rsidRPr="008F6F2B">
              <w:rPr>
                <w:rFonts w:ascii="Times New Roman" w:hAnsi="Times New Roman"/>
                <w:b/>
                <w:bCs/>
                <w:i/>
                <w:iCs/>
                <w:sz w:val="24"/>
                <w:szCs w:val="24"/>
              </w:rPr>
              <w:t>Cucurbitaceae</w:t>
            </w:r>
            <w:r w:rsidRPr="008F6F2B">
              <w:rPr>
                <w:rFonts w:ascii="Times New Roman" w:hAnsi="Times New Roman"/>
                <w:b/>
                <w:bCs/>
                <w:sz w:val="24"/>
                <w:szCs w:val="24"/>
              </w:rPr>
              <w:t xml:space="preserve"> family</w:t>
            </w:r>
          </w:p>
        </w:tc>
      </w:tr>
      <w:tr w:rsidR="00B02464" w:rsidRPr="00981035" w14:paraId="54DB01F3" w14:textId="77777777" w:rsidTr="00667799">
        <w:trPr>
          <w:cantSplit/>
          <w:trHeight w:val="20"/>
        </w:trPr>
        <w:tc>
          <w:tcPr>
            <w:tcW w:w="0" w:type="auto"/>
            <w:tcBorders>
              <w:right w:val="single" w:sz="4" w:space="0" w:color="auto"/>
            </w:tcBorders>
            <w:shd w:val="clear" w:color="auto" w:fill="auto"/>
            <w:vAlign w:val="center"/>
          </w:tcPr>
          <w:p w14:paraId="3E4414B4" w14:textId="3393F016" w:rsidR="00B0246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Production of vegetable seedlings</w:t>
            </w:r>
          </w:p>
        </w:tc>
      </w:tr>
      <w:tr w:rsidR="00B02464" w:rsidRPr="00981035" w14:paraId="5BE7E040" w14:textId="77777777" w:rsidTr="00667799">
        <w:trPr>
          <w:cantSplit/>
          <w:trHeight w:val="20"/>
        </w:trPr>
        <w:tc>
          <w:tcPr>
            <w:tcW w:w="0" w:type="auto"/>
            <w:tcBorders>
              <w:right w:val="single" w:sz="4" w:space="0" w:color="auto"/>
            </w:tcBorders>
            <w:shd w:val="clear" w:color="auto" w:fill="auto"/>
            <w:vAlign w:val="center"/>
          </w:tcPr>
          <w:p w14:paraId="70E6A8D5" w14:textId="60191AE7" w:rsidR="00B02464" w:rsidRPr="00981035" w:rsidRDefault="00D45B04" w:rsidP="00B02464">
            <w:pPr>
              <w:spacing w:after="0" w:line="240" w:lineRule="auto"/>
              <w:jc w:val="both"/>
              <w:rPr>
                <w:rFonts w:ascii="Times New Roman" w:hAnsi="Times New Roman"/>
                <w:b/>
                <w:sz w:val="24"/>
                <w:szCs w:val="24"/>
              </w:rPr>
            </w:pPr>
            <w:r w:rsidRPr="00D45B04">
              <w:rPr>
                <w:rFonts w:ascii="Times New Roman" w:hAnsi="Times New Roman"/>
                <w:b/>
                <w:sz w:val="24"/>
                <w:szCs w:val="24"/>
              </w:rPr>
              <w:t>Preparing land and buildings for the establishment of vegetable crops</w:t>
            </w:r>
          </w:p>
        </w:tc>
      </w:tr>
      <w:tr w:rsidR="00B02464" w:rsidRPr="00981035" w14:paraId="3FFEF5F1" w14:textId="77777777" w:rsidTr="00667799">
        <w:trPr>
          <w:cantSplit/>
          <w:trHeight w:val="20"/>
        </w:trPr>
        <w:tc>
          <w:tcPr>
            <w:tcW w:w="0" w:type="auto"/>
            <w:tcBorders>
              <w:right w:val="single" w:sz="4" w:space="0" w:color="auto"/>
            </w:tcBorders>
            <w:shd w:val="clear" w:color="auto" w:fill="auto"/>
            <w:vAlign w:val="center"/>
          </w:tcPr>
          <w:p w14:paraId="6992CE3D" w14:textId="7D7FA6D9" w:rsidR="00B0246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Establishment of vegetable crops in greenhouses, glasshouses, garden plots and open fields</w:t>
            </w:r>
          </w:p>
        </w:tc>
      </w:tr>
      <w:tr w:rsidR="00B02464" w:rsidRPr="00981035" w14:paraId="06066159" w14:textId="77777777" w:rsidTr="00667799">
        <w:trPr>
          <w:cantSplit/>
          <w:trHeight w:val="20"/>
        </w:trPr>
        <w:tc>
          <w:tcPr>
            <w:tcW w:w="0" w:type="auto"/>
            <w:tcBorders>
              <w:right w:val="single" w:sz="4" w:space="0" w:color="auto"/>
            </w:tcBorders>
            <w:shd w:val="clear" w:color="auto" w:fill="auto"/>
            <w:vAlign w:val="center"/>
          </w:tcPr>
          <w:p w14:paraId="4C44B931" w14:textId="1914532E" w:rsidR="00D45B0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General and special care of vegetable crops</w:t>
            </w:r>
          </w:p>
          <w:p w14:paraId="332DFB17" w14:textId="5BE07065" w:rsidR="00B02464" w:rsidRPr="008F6F2B" w:rsidRDefault="00D45B04" w:rsidP="00B02464">
            <w:pPr>
              <w:spacing w:after="0" w:line="240" w:lineRule="auto"/>
              <w:jc w:val="both"/>
              <w:rPr>
                <w:rFonts w:ascii="Times New Roman" w:hAnsi="Times New Roman"/>
                <w:b/>
                <w:bCs/>
                <w:sz w:val="24"/>
                <w:szCs w:val="24"/>
              </w:rPr>
            </w:pPr>
            <w:r w:rsidRPr="008F6F2B">
              <w:rPr>
                <w:rFonts w:ascii="Times New Roman" w:hAnsi="Times New Roman"/>
                <w:b/>
                <w:bCs/>
                <w:sz w:val="24"/>
                <w:szCs w:val="24"/>
              </w:rPr>
              <w:t>Harvesting vegetables</w:t>
            </w:r>
          </w:p>
        </w:tc>
      </w:tr>
      <w:tr w:rsidR="00B02464" w:rsidRPr="00981035" w14:paraId="21487CDB" w14:textId="77777777" w:rsidTr="00667799">
        <w:trPr>
          <w:cantSplit/>
          <w:trHeight w:val="20"/>
        </w:trPr>
        <w:tc>
          <w:tcPr>
            <w:tcW w:w="0" w:type="auto"/>
            <w:tcBorders>
              <w:right w:val="single" w:sz="4" w:space="0" w:color="auto"/>
            </w:tcBorders>
            <w:shd w:val="clear" w:color="auto" w:fill="auto"/>
            <w:vAlign w:val="center"/>
          </w:tcPr>
          <w:p w14:paraId="7F72A28E" w14:textId="77777777" w:rsidR="00D45B04" w:rsidRDefault="00D45B04" w:rsidP="00B02464">
            <w:pPr>
              <w:autoSpaceDE w:val="0"/>
              <w:autoSpaceDN w:val="0"/>
              <w:adjustRightInd w:val="0"/>
              <w:spacing w:after="0" w:line="240" w:lineRule="auto"/>
              <w:jc w:val="both"/>
              <w:rPr>
                <w:rFonts w:ascii="Times New Roman" w:hAnsi="Times New Roman"/>
                <w:b/>
                <w:sz w:val="24"/>
                <w:szCs w:val="24"/>
                <w:lang w:val="ro-RO"/>
              </w:rPr>
            </w:pPr>
            <w:r w:rsidRPr="00D45B04">
              <w:rPr>
                <w:rFonts w:ascii="Times New Roman" w:hAnsi="Times New Roman"/>
                <w:b/>
                <w:sz w:val="24"/>
                <w:szCs w:val="24"/>
                <w:lang w:val="ro-RO"/>
              </w:rPr>
              <w:t xml:space="preserve">Fruit branches of pomaceae </w:t>
            </w:r>
          </w:p>
          <w:p w14:paraId="3DD14B74" w14:textId="586395B2" w:rsidR="00B02464" w:rsidRPr="00981035" w:rsidRDefault="00D45B04" w:rsidP="00B02464">
            <w:pPr>
              <w:autoSpaceDE w:val="0"/>
              <w:autoSpaceDN w:val="0"/>
              <w:adjustRightInd w:val="0"/>
              <w:spacing w:after="0" w:line="240" w:lineRule="auto"/>
              <w:jc w:val="both"/>
              <w:rPr>
                <w:rFonts w:ascii="Times New Roman" w:hAnsi="Times New Roman"/>
                <w:b/>
                <w:sz w:val="24"/>
                <w:szCs w:val="24"/>
                <w:lang w:val="ro-RO"/>
              </w:rPr>
            </w:pPr>
            <w:r w:rsidRPr="00D45B04">
              <w:rPr>
                <w:rFonts w:ascii="Times New Roman" w:hAnsi="Times New Roman"/>
                <w:b/>
                <w:sz w:val="24"/>
                <w:szCs w:val="24"/>
                <w:lang w:val="ro-RO"/>
              </w:rPr>
              <w:t>Fruiting branches of drupaceae</w:t>
            </w:r>
          </w:p>
        </w:tc>
      </w:tr>
      <w:tr w:rsidR="00B02464" w:rsidRPr="00981035" w14:paraId="67ADC236" w14:textId="77777777" w:rsidTr="00667799">
        <w:trPr>
          <w:cantSplit/>
          <w:trHeight w:val="20"/>
        </w:trPr>
        <w:tc>
          <w:tcPr>
            <w:tcW w:w="0" w:type="auto"/>
            <w:tcBorders>
              <w:right w:val="single" w:sz="4" w:space="0" w:color="auto"/>
            </w:tcBorders>
            <w:shd w:val="clear" w:color="auto" w:fill="auto"/>
            <w:vAlign w:val="center"/>
          </w:tcPr>
          <w:p w14:paraId="2DC6F8CE" w14:textId="77777777" w:rsidR="00D45B04" w:rsidRDefault="00D45B04" w:rsidP="00B02464">
            <w:pPr>
              <w:autoSpaceDE w:val="0"/>
              <w:autoSpaceDN w:val="0"/>
              <w:adjustRightInd w:val="0"/>
              <w:spacing w:after="0" w:line="240" w:lineRule="auto"/>
              <w:jc w:val="both"/>
              <w:rPr>
                <w:rFonts w:ascii="Times New Roman" w:hAnsi="Times New Roman"/>
                <w:b/>
                <w:sz w:val="24"/>
                <w:szCs w:val="24"/>
              </w:rPr>
            </w:pPr>
            <w:r w:rsidRPr="00D45B04">
              <w:rPr>
                <w:rFonts w:ascii="Times New Roman" w:hAnsi="Times New Roman"/>
                <w:b/>
                <w:sz w:val="24"/>
                <w:szCs w:val="24"/>
              </w:rPr>
              <w:t xml:space="preserve">Fruit branches on nut trees </w:t>
            </w:r>
          </w:p>
          <w:p w14:paraId="74EA9D9F" w14:textId="461EFC6F" w:rsidR="00B02464" w:rsidRPr="00981035" w:rsidRDefault="00D45B04" w:rsidP="00B02464">
            <w:pPr>
              <w:autoSpaceDE w:val="0"/>
              <w:autoSpaceDN w:val="0"/>
              <w:adjustRightInd w:val="0"/>
              <w:spacing w:after="0" w:line="240" w:lineRule="auto"/>
              <w:jc w:val="both"/>
              <w:rPr>
                <w:rFonts w:ascii="Times New Roman" w:hAnsi="Times New Roman"/>
                <w:b/>
                <w:sz w:val="24"/>
                <w:szCs w:val="24"/>
              </w:rPr>
            </w:pPr>
            <w:r w:rsidRPr="00D45B04">
              <w:rPr>
                <w:rFonts w:ascii="Times New Roman" w:hAnsi="Times New Roman"/>
                <w:b/>
                <w:sz w:val="24"/>
                <w:szCs w:val="24"/>
              </w:rPr>
              <w:t>Fruit branches on fruit bushes</w:t>
            </w:r>
          </w:p>
        </w:tc>
      </w:tr>
      <w:tr w:rsidR="00D45B04" w:rsidRPr="00981035" w14:paraId="15CDCEFA" w14:textId="77777777" w:rsidTr="00667799">
        <w:trPr>
          <w:cantSplit/>
          <w:trHeight w:val="20"/>
        </w:trPr>
        <w:tc>
          <w:tcPr>
            <w:tcW w:w="0" w:type="auto"/>
            <w:tcBorders>
              <w:right w:val="single" w:sz="4" w:space="0" w:color="auto"/>
            </w:tcBorders>
            <w:shd w:val="clear" w:color="auto" w:fill="auto"/>
            <w:vAlign w:val="center"/>
          </w:tcPr>
          <w:p w14:paraId="69845C17" w14:textId="2545C812" w:rsidR="00D45B04" w:rsidRPr="00981035" w:rsidRDefault="00D45B04" w:rsidP="00B02464">
            <w:pPr>
              <w:autoSpaceDE w:val="0"/>
              <w:autoSpaceDN w:val="0"/>
              <w:adjustRightInd w:val="0"/>
              <w:spacing w:after="0" w:line="240" w:lineRule="auto"/>
              <w:jc w:val="both"/>
              <w:rPr>
                <w:rFonts w:ascii="Times New Roman" w:hAnsi="Times New Roman"/>
                <w:b/>
                <w:sz w:val="24"/>
                <w:szCs w:val="24"/>
              </w:rPr>
            </w:pPr>
            <w:r w:rsidRPr="00D45B04">
              <w:rPr>
                <w:rFonts w:ascii="Times New Roman" w:hAnsi="Times New Roman"/>
                <w:b/>
                <w:sz w:val="24"/>
                <w:szCs w:val="24"/>
              </w:rPr>
              <w:t>Tree propagation by grafting</w:t>
            </w:r>
          </w:p>
        </w:tc>
      </w:tr>
      <w:tr w:rsidR="00D45B04" w:rsidRPr="00981035" w14:paraId="376D2D11" w14:textId="77777777" w:rsidTr="00667799">
        <w:trPr>
          <w:cantSplit/>
          <w:trHeight w:val="20"/>
        </w:trPr>
        <w:tc>
          <w:tcPr>
            <w:tcW w:w="0" w:type="auto"/>
            <w:tcBorders>
              <w:right w:val="single" w:sz="4" w:space="0" w:color="auto"/>
            </w:tcBorders>
            <w:shd w:val="clear" w:color="auto" w:fill="auto"/>
            <w:vAlign w:val="center"/>
          </w:tcPr>
          <w:p w14:paraId="60E56558" w14:textId="77777777" w:rsidR="00D45B04" w:rsidRDefault="00D45B04" w:rsidP="00B02464">
            <w:pPr>
              <w:autoSpaceDE w:val="0"/>
              <w:autoSpaceDN w:val="0"/>
              <w:adjustRightInd w:val="0"/>
              <w:spacing w:after="0" w:line="240" w:lineRule="auto"/>
              <w:jc w:val="both"/>
              <w:rPr>
                <w:rFonts w:ascii="Times New Roman" w:hAnsi="Times New Roman"/>
                <w:b/>
                <w:sz w:val="24"/>
                <w:szCs w:val="24"/>
              </w:rPr>
            </w:pPr>
            <w:r w:rsidRPr="00D45B04">
              <w:rPr>
                <w:rFonts w:ascii="Times New Roman" w:hAnsi="Times New Roman"/>
                <w:b/>
                <w:sz w:val="24"/>
                <w:szCs w:val="24"/>
              </w:rPr>
              <w:t xml:space="preserve">Planting trees </w:t>
            </w:r>
          </w:p>
          <w:p w14:paraId="672CA970" w14:textId="5D8F6368" w:rsidR="00D45B04" w:rsidRPr="00981035" w:rsidRDefault="00D45B04" w:rsidP="00B02464">
            <w:pPr>
              <w:autoSpaceDE w:val="0"/>
              <w:autoSpaceDN w:val="0"/>
              <w:adjustRightInd w:val="0"/>
              <w:spacing w:after="0" w:line="240" w:lineRule="auto"/>
              <w:jc w:val="both"/>
              <w:rPr>
                <w:rFonts w:ascii="Times New Roman" w:hAnsi="Times New Roman"/>
                <w:b/>
                <w:sz w:val="24"/>
                <w:szCs w:val="24"/>
              </w:rPr>
            </w:pPr>
            <w:r w:rsidRPr="00D45B04">
              <w:rPr>
                <w:rFonts w:ascii="Times New Roman" w:hAnsi="Times New Roman"/>
                <w:b/>
                <w:sz w:val="24"/>
                <w:szCs w:val="24"/>
              </w:rPr>
              <w:t>Principles of crown formation</w:t>
            </w:r>
          </w:p>
        </w:tc>
      </w:tr>
      <w:tr w:rsidR="00D45B04" w:rsidRPr="00981035" w14:paraId="42B4BF0B" w14:textId="77777777" w:rsidTr="00667799">
        <w:trPr>
          <w:cantSplit/>
          <w:trHeight w:val="20"/>
        </w:trPr>
        <w:tc>
          <w:tcPr>
            <w:tcW w:w="0" w:type="auto"/>
            <w:tcBorders>
              <w:right w:val="single" w:sz="4" w:space="0" w:color="auto"/>
            </w:tcBorders>
            <w:shd w:val="clear" w:color="auto" w:fill="auto"/>
            <w:vAlign w:val="center"/>
          </w:tcPr>
          <w:p w14:paraId="65DF4DB3" w14:textId="28156AAE" w:rsidR="00D45B04" w:rsidRPr="00981035" w:rsidRDefault="008F6F2B" w:rsidP="00B02464">
            <w:pPr>
              <w:autoSpaceDE w:val="0"/>
              <w:autoSpaceDN w:val="0"/>
              <w:adjustRightInd w:val="0"/>
              <w:spacing w:after="0" w:line="240" w:lineRule="auto"/>
              <w:jc w:val="both"/>
              <w:rPr>
                <w:rFonts w:ascii="Times New Roman" w:hAnsi="Times New Roman"/>
                <w:b/>
                <w:sz w:val="24"/>
                <w:szCs w:val="24"/>
              </w:rPr>
            </w:pPr>
            <w:r w:rsidRPr="008F6F2B">
              <w:rPr>
                <w:rFonts w:ascii="Times New Roman" w:hAnsi="Times New Roman"/>
                <w:b/>
                <w:sz w:val="24"/>
                <w:szCs w:val="24"/>
              </w:rPr>
              <w:t xml:space="preserve">Assortment characterization and main varieties of </w:t>
            </w:r>
            <w:proofErr w:type="spellStart"/>
            <w:r w:rsidRPr="008F6F2B">
              <w:rPr>
                <w:rFonts w:ascii="Times New Roman" w:hAnsi="Times New Roman"/>
                <w:b/>
                <w:sz w:val="24"/>
                <w:szCs w:val="24"/>
              </w:rPr>
              <w:t>pomaceae</w:t>
            </w:r>
            <w:proofErr w:type="spellEnd"/>
            <w:r w:rsidRPr="008F6F2B">
              <w:rPr>
                <w:rFonts w:ascii="Times New Roman" w:hAnsi="Times New Roman"/>
                <w:b/>
                <w:sz w:val="24"/>
                <w:szCs w:val="24"/>
              </w:rPr>
              <w:t xml:space="preserve"> species</w:t>
            </w:r>
          </w:p>
        </w:tc>
      </w:tr>
      <w:tr w:rsidR="008F6F2B" w:rsidRPr="00981035" w14:paraId="6E6122C6" w14:textId="77777777" w:rsidTr="00667799">
        <w:trPr>
          <w:cantSplit/>
          <w:trHeight w:val="20"/>
        </w:trPr>
        <w:tc>
          <w:tcPr>
            <w:tcW w:w="0" w:type="auto"/>
            <w:tcBorders>
              <w:right w:val="single" w:sz="4" w:space="0" w:color="auto"/>
            </w:tcBorders>
            <w:shd w:val="clear" w:color="auto" w:fill="auto"/>
            <w:vAlign w:val="center"/>
          </w:tcPr>
          <w:p w14:paraId="5E9E1F95" w14:textId="77777777" w:rsidR="008F6F2B" w:rsidRDefault="008F6F2B" w:rsidP="00B02464">
            <w:pPr>
              <w:autoSpaceDE w:val="0"/>
              <w:autoSpaceDN w:val="0"/>
              <w:adjustRightInd w:val="0"/>
              <w:spacing w:after="0" w:line="240" w:lineRule="auto"/>
              <w:jc w:val="both"/>
              <w:rPr>
                <w:rFonts w:ascii="Times New Roman" w:hAnsi="Times New Roman"/>
                <w:b/>
                <w:sz w:val="24"/>
                <w:szCs w:val="24"/>
              </w:rPr>
            </w:pPr>
            <w:r w:rsidRPr="008F6F2B">
              <w:rPr>
                <w:rFonts w:ascii="Times New Roman" w:hAnsi="Times New Roman"/>
                <w:b/>
                <w:sz w:val="24"/>
                <w:szCs w:val="24"/>
              </w:rPr>
              <w:t xml:space="preserve">Assortment characterization and main varieties of </w:t>
            </w:r>
            <w:proofErr w:type="spellStart"/>
            <w:r w:rsidRPr="008F6F2B">
              <w:rPr>
                <w:rFonts w:ascii="Times New Roman" w:hAnsi="Times New Roman"/>
                <w:b/>
                <w:sz w:val="24"/>
                <w:szCs w:val="24"/>
              </w:rPr>
              <w:t>drupaceae</w:t>
            </w:r>
            <w:proofErr w:type="spellEnd"/>
            <w:r w:rsidRPr="008F6F2B">
              <w:rPr>
                <w:rFonts w:ascii="Times New Roman" w:hAnsi="Times New Roman"/>
                <w:b/>
                <w:sz w:val="24"/>
                <w:szCs w:val="24"/>
              </w:rPr>
              <w:t xml:space="preserve"> species </w:t>
            </w:r>
          </w:p>
          <w:p w14:paraId="67C7930C" w14:textId="21E80F42" w:rsidR="008F6F2B" w:rsidRPr="008F6F2B" w:rsidRDefault="008F6F2B" w:rsidP="00B02464">
            <w:pPr>
              <w:autoSpaceDE w:val="0"/>
              <w:autoSpaceDN w:val="0"/>
              <w:adjustRightInd w:val="0"/>
              <w:spacing w:after="0" w:line="240" w:lineRule="auto"/>
              <w:jc w:val="both"/>
              <w:rPr>
                <w:rFonts w:ascii="Times New Roman" w:hAnsi="Times New Roman"/>
                <w:b/>
                <w:sz w:val="24"/>
                <w:szCs w:val="24"/>
              </w:rPr>
            </w:pPr>
            <w:r w:rsidRPr="008F6F2B">
              <w:rPr>
                <w:rFonts w:ascii="Times New Roman" w:hAnsi="Times New Roman"/>
                <w:b/>
                <w:sz w:val="24"/>
                <w:szCs w:val="24"/>
              </w:rPr>
              <w:t>Assortment characterization and main varieties of nut species</w:t>
            </w:r>
          </w:p>
        </w:tc>
      </w:tr>
      <w:tr w:rsidR="008F6F2B" w:rsidRPr="00981035" w14:paraId="75E8B8EF" w14:textId="77777777" w:rsidTr="00667799">
        <w:trPr>
          <w:cantSplit/>
          <w:trHeight w:val="20"/>
        </w:trPr>
        <w:tc>
          <w:tcPr>
            <w:tcW w:w="0" w:type="auto"/>
            <w:tcBorders>
              <w:right w:val="single" w:sz="4" w:space="0" w:color="auto"/>
            </w:tcBorders>
            <w:shd w:val="clear" w:color="auto" w:fill="auto"/>
            <w:vAlign w:val="center"/>
          </w:tcPr>
          <w:p w14:paraId="1854525F" w14:textId="431CEFE7" w:rsidR="008F6F2B" w:rsidRPr="008F6F2B" w:rsidRDefault="008F6F2B" w:rsidP="00B02464">
            <w:pPr>
              <w:autoSpaceDE w:val="0"/>
              <w:autoSpaceDN w:val="0"/>
              <w:adjustRightInd w:val="0"/>
              <w:spacing w:after="0" w:line="240" w:lineRule="auto"/>
              <w:jc w:val="both"/>
              <w:rPr>
                <w:rFonts w:ascii="Times New Roman" w:hAnsi="Times New Roman"/>
                <w:b/>
                <w:sz w:val="24"/>
                <w:szCs w:val="24"/>
              </w:rPr>
            </w:pPr>
            <w:r w:rsidRPr="008F6F2B">
              <w:rPr>
                <w:rFonts w:ascii="Times New Roman" w:hAnsi="Times New Roman"/>
                <w:b/>
                <w:sz w:val="24"/>
                <w:szCs w:val="24"/>
              </w:rPr>
              <w:t xml:space="preserve">Presentation of the main varieties and biotypes of strawberry, currant, raspberry, mulberry, blackberry, gooseberry, gooseberry, whitethorn, dogwood, mace, sweet rose, elder, </w:t>
            </w:r>
            <w:proofErr w:type="spellStart"/>
            <w:r w:rsidRPr="008F6F2B">
              <w:rPr>
                <w:rFonts w:ascii="Times New Roman" w:hAnsi="Times New Roman"/>
                <w:b/>
                <w:sz w:val="24"/>
                <w:szCs w:val="24"/>
              </w:rPr>
              <w:t>scorus</w:t>
            </w:r>
            <w:proofErr w:type="spellEnd"/>
          </w:p>
        </w:tc>
      </w:tr>
      <w:tr w:rsidR="00B02464" w:rsidRPr="00981035" w14:paraId="00967A96" w14:textId="77777777" w:rsidTr="00667799">
        <w:trPr>
          <w:cantSplit/>
          <w:trHeight w:val="20"/>
        </w:trPr>
        <w:tc>
          <w:tcPr>
            <w:tcW w:w="0" w:type="auto"/>
            <w:tcBorders>
              <w:right w:val="single" w:sz="4" w:space="0" w:color="auto"/>
            </w:tcBorders>
            <w:shd w:val="clear" w:color="auto" w:fill="auto"/>
            <w:vAlign w:val="center"/>
          </w:tcPr>
          <w:p w14:paraId="10008FBA" w14:textId="77777777" w:rsidR="00B02464" w:rsidRPr="00981035" w:rsidRDefault="00B02464" w:rsidP="00B02464">
            <w:pPr>
              <w:autoSpaceDE w:val="0"/>
              <w:autoSpaceDN w:val="0"/>
              <w:adjustRightInd w:val="0"/>
              <w:spacing w:after="0" w:line="240" w:lineRule="auto"/>
              <w:rPr>
                <w:rFonts w:ascii="Times New Roman" w:hAnsi="Times New Roman"/>
                <w:b/>
                <w:sz w:val="24"/>
                <w:szCs w:val="24"/>
              </w:rPr>
            </w:pPr>
            <w:r w:rsidRPr="00981035">
              <w:rPr>
                <w:rFonts w:ascii="Times New Roman" w:hAnsi="Times New Roman"/>
                <w:b/>
                <w:sz w:val="24"/>
                <w:szCs w:val="24"/>
              </w:rPr>
              <w:t>Final colloquium of knowledge evaluation</w:t>
            </w:r>
          </w:p>
        </w:tc>
      </w:tr>
    </w:tbl>
    <w:p w14:paraId="27E97FD2" w14:textId="77777777" w:rsidR="00050BC2" w:rsidRPr="00981035" w:rsidRDefault="00050BC2" w:rsidP="00B02464">
      <w:pPr>
        <w:autoSpaceDE w:val="0"/>
        <w:autoSpaceDN w:val="0"/>
        <w:adjustRightInd w:val="0"/>
        <w:spacing w:after="0" w:line="240" w:lineRule="auto"/>
        <w:rPr>
          <w:rFonts w:ascii="Times New Roman" w:hAnsi="Times New Roman"/>
          <w:color w:val="000000"/>
          <w:sz w:val="24"/>
          <w:szCs w:val="24"/>
        </w:rPr>
      </w:pPr>
    </w:p>
    <w:p w14:paraId="43D95F07" w14:textId="77777777" w:rsidR="003B7FCF" w:rsidRPr="00981035" w:rsidRDefault="00981035"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References</w:t>
      </w:r>
      <w:r w:rsidR="003B7FCF" w:rsidRPr="00981035">
        <w:rPr>
          <w:rFonts w:ascii="Times New Roman" w:hAnsi="Times New Roman"/>
          <w:b/>
          <w:bCs/>
          <w:color w:val="810000"/>
          <w:sz w:val="24"/>
          <w:szCs w:val="24"/>
          <w:lang w:val="ro-RO"/>
        </w:rPr>
        <w:t xml:space="preserve"> </w:t>
      </w:r>
    </w:p>
    <w:p w14:paraId="0C0625C4"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4F4B36">
        <w:rPr>
          <w:rFonts w:ascii="Times New Roman" w:hAnsi="Times New Roman"/>
          <w:sz w:val="24"/>
          <w:szCs w:val="24"/>
          <w:lang w:val="ro-RO"/>
        </w:rPr>
        <w:t xml:space="preserve">Cojocaru A., Stan T., 2023 </w:t>
      </w:r>
      <w:r w:rsidRPr="00EC5CDF">
        <w:rPr>
          <w:rFonts w:ascii="Times New Roman" w:hAnsi="Times New Roman"/>
          <w:i/>
          <w:iCs/>
          <w:sz w:val="24"/>
          <w:szCs w:val="24"/>
          <w:lang w:val="ro-RO"/>
        </w:rPr>
        <w:t>- Legumicultură generală - Manual lucrări practice vol. I</w:t>
      </w:r>
      <w:r w:rsidRPr="004F4B36">
        <w:rPr>
          <w:rFonts w:ascii="Times New Roman" w:hAnsi="Times New Roman"/>
          <w:sz w:val="24"/>
          <w:szCs w:val="24"/>
          <w:lang w:val="ro-RO"/>
        </w:rPr>
        <w:t>. Editura “Ion Ionescu de la Brad”, Iași. ISBN 978-973-147-486-1</w:t>
      </w:r>
    </w:p>
    <w:p w14:paraId="62E38939"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4F4B36">
        <w:rPr>
          <w:rFonts w:ascii="Times New Roman" w:hAnsi="Times New Roman"/>
          <w:sz w:val="24"/>
          <w:szCs w:val="24"/>
          <w:lang w:val="ro-RO"/>
        </w:rPr>
        <w:t xml:space="preserve">Stan N., Stan T., 2010 </w:t>
      </w:r>
      <w:r>
        <w:rPr>
          <w:rFonts w:ascii="Times New Roman" w:hAnsi="Times New Roman"/>
          <w:sz w:val="24"/>
          <w:szCs w:val="24"/>
          <w:lang w:val="ro-RO"/>
        </w:rPr>
        <w:t>-</w:t>
      </w:r>
      <w:r w:rsidRPr="004F4B36">
        <w:rPr>
          <w:rFonts w:ascii="Times New Roman" w:hAnsi="Times New Roman"/>
          <w:sz w:val="24"/>
          <w:szCs w:val="24"/>
          <w:lang w:val="ro-RO"/>
        </w:rPr>
        <w:t xml:space="preserve"> </w:t>
      </w:r>
      <w:r w:rsidRPr="00EC5CDF">
        <w:rPr>
          <w:rFonts w:ascii="Times New Roman" w:hAnsi="Times New Roman"/>
          <w:i/>
          <w:iCs/>
          <w:sz w:val="24"/>
          <w:szCs w:val="24"/>
          <w:lang w:val="ro-RO"/>
        </w:rPr>
        <w:t>Legumicultură generală</w:t>
      </w:r>
      <w:r w:rsidRPr="004F4B36">
        <w:rPr>
          <w:rFonts w:ascii="Times New Roman" w:hAnsi="Times New Roman"/>
          <w:sz w:val="24"/>
          <w:szCs w:val="24"/>
          <w:lang w:val="ro-RO"/>
        </w:rPr>
        <w:t>. Editura “Ion Ionescu de la Brad”, Iaşi.</w:t>
      </w:r>
    </w:p>
    <w:p w14:paraId="4E143250"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4F4B36">
        <w:rPr>
          <w:rFonts w:ascii="Times New Roman" w:hAnsi="Times New Roman"/>
          <w:sz w:val="24"/>
          <w:szCs w:val="24"/>
          <w:lang w:val="ro-RO"/>
        </w:rPr>
        <w:t xml:space="preserve">Stoleru V., Munteanu N., 2011 </w:t>
      </w:r>
      <w:r>
        <w:rPr>
          <w:rFonts w:ascii="Times New Roman" w:hAnsi="Times New Roman"/>
          <w:sz w:val="24"/>
          <w:szCs w:val="24"/>
          <w:lang w:val="ro-RO"/>
        </w:rPr>
        <w:t>-</w:t>
      </w:r>
      <w:r w:rsidRPr="004F4B36">
        <w:rPr>
          <w:rFonts w:ascii="Times New Roman" w:hAnsi="Times New Roman"/>
          <w:sz w:val="24"/>
          <w:szCs w:val="24"/>
          <w:lang w:val="ro-RO"/>
        </w:rPr>
        <w:t xml:space="preserve"> </w:t>
      </w:r>
      <w:r w:rsidRPr="00EC5CDF">
        <w:rPr>
          <w:rFonts w:ascii="Times New Roman" w:hAnsi="Times New Roman"/>
          <w:i/>
          <w:iCs/>
          <w:sz w:val="24"/>
          <w:szCs w:val="24"/>
          <w:lang w:val="ro-RO"/>
        </w:rPr>
        <w:t>Legumicultură – Îndrumător pentru proiectarea culturilor legumicole</w:t>
      </w:r>
      <w:r w:rsidRPr="004F4B36">
        <w:rPr>
          <w:rFonts w:ascii="Times New Roman" w:hAnsi="Times New Roman"/>
          <w:sz w:val="24"/>
          <w:szCs w:val="24"/>
          <w:lang w:val="ro-RO"/>
        </w:rPr>
        <w:t>, Editura Performantica, Iaşi. Editura ”Ion Ionescu de la Brad”, Iași</w:t>
      </w:r>
    </w:p>
    <w:p w14:paraId="77DB0266"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4F4B36">
        <w:rPr>
          <w:rFonts w:ascii="Times New Roman" w:hAnsi="Times New Roman"/>
          <w:sz w:val="24"/>
          <w:szCs w:val="24"/>
          <w:lang w:val="ro-RO"/>
        </w:rPr>
        <w:t xml:space="preserve">Teliban G.C., Munteanu N., Stoleru V., 2020 </w:t>
      </w:r>
      <w:r>
        <w:rPr>
          <w:rFonts w:ascii="Times New Roman" w:hAnsi="Times New Roman"/>
          <w:sz w:val="24"/>
          <w:szCs w:val="24"/>
          <w:lang w:val="ro-RO"/>
        </w:rPr>
        <w:t>-</w:t>
      </w:r>
      <w:r w:rsidRPr="004F4B36">
        <w:rPr>
          <w:rFonts w:ascii="Times New Roman" w:hAnsi="Times New Roman"/>
          <w:sz w:val="24"/>
          <w:szCs w:val="24"/>
          <w:lang w:val="ro-RO"/>
        </w:rPr>
        <w:t xml:space="preserve"> </w:t>
      </w:r>
      <w:r w:rsidRPr="00EC5CDF">
        <w:rPr>
          <w:rFonts w:ascii="Times New Roman" w:hAnsi="Times New Roman"/>
          <w:i/>
          <w:iCs/>
          <w:sz w:val="24"/>
          <w:szCs w:val="24"/>
          <w:lang w:val="ro-RO"/>
        </w:rPr>
        <w:t>Legumicultură specială. Manual pentru lucrări practice, vol I</w:t>
      </w:r>
      <w:r w:rsidRPr="004F4B36">
        <w:rPr>
          <w:rFonts w:ascii="Times New Roman" w:hAnsi="Times New Roman"/>
          <w:sz w:val="24"/>
          <w:szCs w:val="24"/>
          <w:lang w:val="ro-RO"/>
        </w:rPr>
        <w:t>. Editura ”Ion Ionescu de la Brad”, Iași</w:t>
      </w:r>
    </w:p>
    <w:p w14:paraId="27F7ED01"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4F4B36">
        <w:rPr>
          <w:rFonts w:ascii="Times New Roman" w:hAnsi="Times New Roman"/>
          <w:sz w:val="24"/>
          <w:szCs w:val="24"/>
          <w:lang w:val="ro-RO"/>
        </w:rPr>
        <w:t xml:space="preserve">Babuc V., Peşteanu A., Gudumac E., Cumpanici A., 2013 </w:t>
      </w:r>
      <w:r>
        <w:rPr>
          <w:rFonts w:ascii="Times New Roman" w:hAnsi="Times New Roman"/>
          <w:sz w:val="24"/>
          <w:szCs w:val="24"/>
          <w:lang w:val="ro-RO"/>
        </w:rPr>
        <w:t>-</w:t>
      </w:r>
      <w:r w:rsidRPr="004F4B36">
        <w:rPr>
          <w:rFonts w:ascii="Times New Roman" w:hAnsi="Times New Roman"/>
          <w:sz w:val="24"/>
          <w:szCs w:val="24"/>
          <w:lang w:val="ro-RO"/>
        </w:rPr>
        <w:t xml:space="preserve"> </w:t>
      </w:r>
      <w:r w:rsidRPr="00EC5CDF">
        <w:rPr>
          <w:rFonts w:ascii="Times New Roman" w:hAnsi="Times New Roman"/>
          <w:i/>
          <w:iCs/>
          <w:sz w:val="24"/>
          <w:szCs w:val="24"/>
          <w:lang w:val="ro-RO"/>
        </w:rPr>
        <w:t>Producerea merelor-Manual Tehnologic</w:t>
      </w:r>
      <w:r>
        <w:rPr>
          <w:rFonts w:ascii="Times New Roman" w:hAnsi="Times New Roman"/>
          <w:sz w:val="24"/>
          <w:szCs w:val="24"/>
          <w:lang w:val="ro-RO"/>
        </w:rPr>
        <w:t>.</w:t>
      </w:r>
      <w:r w:rsidRPr="004F4B36">
        <w:rPr>
          <w:rFonts w:ascii="Times New Roman" w:hAnsi="Times New Roman"/>
          <w:sz w:val="24"/>
          <w:szCs w:val="24"/>
          <w:lang w:val="ro-RO"/>
        </w:rPr>
        <w:t xml:space="preserve"> Casa editorial-poligrafică Bons Offices SRL, Chisinău.</w:t>
      </w:r>
    </w:p>
    <w:p w14:paraId="6D4C1335"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EC5CDF">
        <w:rPr>
          <w:rFonts w:ascii="Times New Roman" w:hAnsi="Times New Roman"/>
          <w:sz w:val="24"/>
          <w:szCs w:val="24"/>
          <w:lang w:val="ro-RO"/>
        </w:rPr>
        <w:lastRenderedPageBreak/>
        <w:t xml:space="preserve">Babuc V., Peşteanu A., Gudumac E., 2015 - </w:t>
      </w:r>
      <w:r w:rsidRPr="00EC5CDF">
        <w:rPr>
          <w:rFonts w:ascii="Times New Roman" w:hAnsi="Times New Roman"/>
          <w:i/>
          <w:iCs/>
          <w:sz w:val="24"/>
          <w:szCs w:val="24"/>
          <w:lang w:val="ro-RO"/>
        </w:rPr>
        <w:t>Conducerea şi tăierea pomilor şi arbuştilor fructiferi</w:t>
      </w:r>
      <w:r>
        <w:rPr>
          <w:rFonts w:ascii="Times New Roman" w:hAnsi="Times New Roman"/>
          <w:sz w:val="24"/>
          <w:szCs w:val="24"/>
          <w:lang w:val="ro-RO"/>
        </w:rPr>
        <w:t>.</w:t>
      </w:r>
      <w:r w:rsidRPr="00EC5CDF">
        <w:rPr>
          <w:rFonts w:ascii="Times New Roman" w:hAnsi="Times New Roman"/>
          <w:sz w:val="24"/>
          <w:szCs w:val="24"/>
          <w:lang w:val="ro-RO"/>
        </w:rPr>
        <w:t xml:space="preserve"> Casa editorial-poligrafică Bons Offices SRL,, Chisinău.</w:t>
      </w:r>
    </w:p>
    <w:p w14:paraId="1A89BBE9"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EC5CDF">
        <w:rPr>
          <w:rFonts w:ascii="Times New Roman" w:hAnsi="Times New Roman"/>
          <w:sz w:val="24"/>
          <w:szCs w:val="24"/>
          <w:lang w:val="ro-RO"/>
        </w:rPr>
        <w:t xml:space="preserve">Cimpoieș Gh., 2020 </w:t>
      </w:r>
      <w:r>
        <w:rPr>
          <w:rFonts w:ascii="Times New Roman" w:hAnsi="Times New Roman"/>
          <w:sz w:val="24"/>
          <w:szCs w:val="24"/>
          <w:lang w:val="ro-RO"/>
        </w:rPr>
        <w:t>-</w:t>
      </w:r>
      <w:r w:rsidRPr="00EC5CDF">
        <w:rPr>
          <w:rFonts w:ascii="Times New Roman" w:hAnsi="Times New Roman"/>
          <w:sz w:val="24"/>
          <w:szCs w:val="24"/>
          <w:lang w:val="ro-RO"/>
        </w:rPr>
        <w:t xml:space="preserve"> </w:t>
      </w:r>
      <w:r w:rsidRPr="00EC5CDF">
        <w:rPr>
          <w:rFonts w:ascii="Times New Roman" w:hAnsi="Times New Roman"/>
          <w:i/>
          <w:iCs/>
          <w:sz w:val="24"/>
          <w:szCs w:val="24"/>
          <w:lang w:val="ro-RO"/>
        </w:rPr>
        <w:t>Soiuri de pomi</w:t>
      </w:r>
      <w:r>
        <w:rPr>
          <w:rFonts w:ascii="Times New Roman" w:hAnsi="Times New Roman"/>
          <w:sz w:val="24"/>
          <w:szCs w:val="24"/>
          <w:lang w:val="ro-RO"/>
        </w:rPr>
        <w:t>.</w:t>
      </w:r>
      <w:r w:rsidRPr="00EC5CDF">
        <w:rPr>
          <w:rFonts w:ascii="Times New Roman" w:hAnsi="Times New Roman"/>
          <w:sz w:val="24"/>
          <w:szCs w:val="24"/>
          <w:lang w:val="ro-RO"/>
        </w:rPr>
        <w:t xml:space="preserve"> Tipografia Print-Caro, Chișinău.</w:t>
      </w:r>
    </w:p>
    <w:p w14:paraId="30FAA39A"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EC5CDF">
        <w:rPr>
          <w:rFonts w:ascii="Times New Roman" w:hAnsi="Times New Roman"/>
          <w:sz w:val="24"/>
          <w:szCs w:val="24"/>
          <w:lang w:val="ro-RO"/>
        </w:rPr>
        <w:t xml:space="preserve">Grădinariu, G. 2002 </w:t>
      </w:r>
      <w:r>
        <w:rPr>
          <w:rFonts w:ascii="Times New Roman" w:hAnsi="Times New Roman"/>
          <w:sz w:val="24"/>
          <w:szCs w:val="24"/>
          <w:lang w:val="ro-RO"/>
        </w:rPr>
        <w:t>-</w:t>
      </w:r>
      <w:r w:rsidRPr="00EC5CDF">
        <w:rPr>
          <w:rFonts w:ascii="Times New Roman" w:hAnsi="Times New Roman"/>
          <w:sz w:val="24"/>
          <w:szCs w:val="24"/>
          <w:lang w:val="ro-RO"/>
        </w:rPr>
        <w:t xml:space="preserve"> </w:t>
      </w:r>
      <w:r w:rsidRPr="00EC5CDF">
        <w:rPr>
          <w:rFonts w:ascii="Times New Roman" w:hAnsi="Times New Roman"/>
          <w:i/>
          <w:iCs/>
          <w:sz w:val="24"/>
          <w:szCs w:val="24"/>
          <w:lang w:val="ro-RO"/>
        </w:rPr>
        <w:t>Pomicultură specială</w:t>
      </w:r>
      <w:r w:rsidRPr="00EC5CDF">
        <w:rPr>
          <w:rFonts w:ascii="Times New Roman" w:hAnsi="Times New Roman"/>
          <w:sz w:val="24"/>
          <w:szCs w:val="24"/>
          <w:lang w:val="ro-RO"/>
        </w:rPr>
        <w:t>. Editura Ion Ionescu de la Brad, Iaşi.</w:t>
      </w:r>
    </w:p>
    <w:p w14:paraId="1A630923"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EC5CDF">
        <w:rPr>
          <w:rFonts w:ascii="Times New Roman" w:hAnsi="Times New Roman"/>
          <w:sz w:val="24"/>
          <w:szCs w:val="24"/>
          <w:lang w:val="ro-RO"/>
        </w:rPr>
        <w:t xml:space="preserve">Istrate M., 2007 - </w:t>
      </w:r>
      <w:r w:rsidRPr="00EC5CDF">
        <w:rPr>
          <w:rFonts w:ascii="Times New Roman" w:hAnsi="Times New Roman"/>
          <w:i/>
          <w:iCs/>
          <w:sz w:val="24"/>
          <w:szCs w:val="24"/>
          <w:lang w:val="ro-RO"/>
        </w:rPr>
        <w:t>Pomicultură generală</w:t>
      </w:r>
      <w:r w:rsidRPr="00EC5CDF">
        <w:rPr>
          <w:rFonts w:ascii="Times New Roman" w:hAnsi="Times New Roman"/>
          <w:sz w:val="24"/>
          <w:szCs w:val="24"/>
          <w:lang w:val="ro-RO"/>
        </w:rPr>
        <w:t>. Editura Ion Ionescu de la Brad, Iaşi.</w:t>
      </w:r>
    </w:p>
    <w:p w14:paraId="64625469" w14:textId="77777777" w:rsidR="008F6F2B" w:rsidRPr="00EC5CDF"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EC5CDF">
        <w:rPr>
          <w:rFonts w:ascii="Times New Roman" w:hAnsi="Times New Roman"/>
          <w:sz w:val="24"/>
          <w:szCs w:val="24"/>
          <w:lang w:val="ro-RO"/>
        </w:rPr>
        <w:t xml:space="preserve">Sumedrea Mihaela, Sumedrea D., Asănică A., 2011 </w:t>
      </w:r>
      <w:r>
        <w:rPr>
          <w:rFonts w:ascii="Times New Roman" w:hAnsi="Times New Roman"/>
          <w:sz w:val="24"/>
          <w:szCs w:val="24"/>
          <w:lang w:val="ro-RO"/>
        </w:rPr>
        <w:t>-</w:t>
      </w:r>
      <w:r w:rsidRPr="00EC5CDF">
        <w:rPr>
          <w:rFonts w:ascii="Times New Roman" w:hAnsi="Times New Roman"/>
          <w:sz w:val="24"/>
          <w:szCs w:val="24"/>
          <w:lang w:val="ro-RO"/>
        </w:rPr>
        <w:t xml:space="preserve"> </w:t>
      </w:r>
      <w:r w:rsidRPr="00EC5CDF">
        <w:rPr>
          <w:rFonts w:ascii="Times New Roman" w:hAnsi="Times New Roman"/>
          <w:i/>
          <w:iCs/>
          <w:sz w:val="24"/>
          <w:szCs w:val="24"/>
          <w:lang w:val="ro-RO"/>
        </w:rPr>
        <w:t>Pomicultură practică</w:t>
      </w:r>
      <w:r>
        <w:rPr>
          <w:rFonts w:ascii="Times New Roman" w:hAnsi="Times New Roman"/>
          <w:sz w:val="24"/>
          <w:szCs w:val="24"/>
          <w:lang w:val="ro-RO"/>
        </w:rPr>
        <w:t>.</w:t>
      </w:r>
      <w:r w:rsidRPr="00EC5CDF">
        <w:rPr>
          <w:rFonts w:ascii="Times New Roman" w:hAnsi="Times New Roman"/>
          <w:sz w:val="24"/>
          <w:szCs w:val="24"/>
          <w:lang w:val="ro-RO"/>
        </w:rPr>
        <w:t xml:space="preserve"> Editura Invel Multimedia, București.</w:t>
      </w:r>
    </w:p>
    <w:p w14:paraId="2B4D320A" w14:textId="77777777" w:rsidR="008F6F2B" w:rsidRDefault="008F6F2B" w:rsidP="008F6F2B">
      <w:pPr>
        <w:numPr>
          <w:ilvl w:val="0"/>
          <w:numId w:val="2"/>
        </w:numPr>
        <w:tabs>
          <w:tab w:val="left" w:pos="284"/>
        </w:tabs>
        <w:autoSpaceDE w:val="0"/>
        <w:autoSpaceDN w:val="0"/>
        <w:adjustRightInd w:val="0"/>
        <w:spacing w:after="0" w:line="240" w:lineRule="auto"/>
        <w:ind w:left="0" w:firstLine="0"/>
        <w:jc w:val="both"/>
        <w:rPr>
          <w:rFonts w:ascii="Times New Roman" w:hAnsi="Times New Roman"/>
          <w:sz w:val="24"/>
          <w:szCs w:val="24"/>
          <w:lang w:val="ro-RO"/>
        </w:rPr>
      </w:pPr>
      <w:r w:rsidRPr="00EC5CDF">
        <w:rPr>
          <w:rFonts w:ascii="Times New Roman" w:hAnsi="Times New Roman"/>
          <w:sz w:val="24"/>
          <w:szCs w:val="24"/>
          <w:lang w:val="ro-RO"/>
        </w:rPr>
        <w:t xml:space="preserve">Zlati Cristina, Gradinariu G., 2010 </w:t>
      </w:r>
      <w:r>
        <w:rPr>
          <w:rFonts w:ascii="Times New Roman" w:hAnsi="Times New Roman"/>
          <w:sz w:val="24"/>
          <w:szCs w:val="24"/>
          <w:lang w:val="ro-RO"/>
        </w:rPr>
        <w:t>-</w:t>
      </w:r>
      <w:r w:rsidRPr="00EC5CDF">
        <w:rPr>
          <w:rFonts w:ascii="Times New Roman" w:hAnsi="Times New Roman"/>
          <w:sz w:val="24"/>
          <w:szCs w:val="24"/>
          <w:lang w:val="ro-RO"/>
        </w:rPr>
        <w:t xml:space="preserve"> </w:t>
      </w:r>
      <w:r w:rsidRPr="00EC5CDF">
        <w:rPr>
          <w:rFonts w:ascii="Times New Roman" w:hAnsi="Times New Roman"/>
          <w:i/>
          <w:iCs/>
          <w:sz w:val="24"/>
          <w:szCs w:val="24"/>
          <w:lang w:val="ro-RO"/>
        </w:rPr>
        <w:t>Pomologie</w:t>
      </w:r>
      <w:r>
        <w:rPr>
          <w:rFonts w:ascii="Times New Roman" w:hAnsi="Times New Roman"/>
          <w:sz w:val="24"/>
          <w:szCs w:val="24"/>
          <w:lang w:val="ro-RO"/>
        </w:rPr>
        <w:t>.</w:t>
      </w:r>
      <w:r w:rsidRPr="00EC5CDF">
        <w:rPr>
          <w:rFonts w:ascii="Times New Roman" w:hAnsi="Times New Roman"/>
          <w:sz w:val="24"/>
          <w:szCs w:val="24"/>
          <w:lang w:val="ro-RO"/>
        </w:rPr>
        <w:t xml:space="preserve"> Editura Moldova, Iaşi.</w:t>
      </w:r>
    </w:p>
    <w:p w14:paraId="2A5FD266" w14:textId="77777777" w:rsidR="00050BC2" w:rsidRPr="00981035" w:rsidRDefault="00050BC2" w:rsidP="001F6EBC">
      <w:pPr>
        <w:autoSpaceDE w:val="0"/>
        <w:autoSpaceDN w:val="0"/>
        <w:adjustRightInd w:val="0"/>
        <w:spacing w:after="0" w:line="240" w:lineRule="auto"/>
        <w:jc w:val="both"/>
        <w:rPr>
          <w:rFonts w:ascii="Times New Roman" w:hAnsi="Times New Roman"/>
          <w:b/>
          <w:bCs/>
          <w:color w:val="810000"/>
          <w:sz w:val="24"/>
          <w:szCs w:val="24"/>
          <w:lang w:val="ro-RO"/>
        </w:rPr>
      </w:pPr>
    </w:p>
    <w:p w14:paraId="391764BA" w14:textId="77777777" w:rsidR="003B7FCF" w:rsidRPr="00981035" w:rsidRDefault="00B02464" w:rsidP="003B7FCF">
      <w:pPr>
        <w:autoSpaceDE w:val="0"/>
        <w:autoSpaceDN w:val="0"/>
        <w:adjustRightInd w:val="0"/>
        <w:spacing w:after="0" w:line="240" w:lineRule="auto"/>
        <w:rPr>
          <w:rFonts w:ascii="Times New Roman" w:hAnsi="Times New Roman"/>
          <w:b/>
          <w:bCs/>
          <w:color w:val="810000"/>
          <w:sz w:val="24"/>
          <w:szCs w:val="24"/>
        </w:rPr>
      </w:pPr>
      <w:r w:rsidRPr="00981035">
        <w:rPr>
          <w:rFonts w:ascii="Times New Roman" w:hAnsi="Times New Roman"/>
          <w:b/>
          <w:bCs/>
          <w:color w:val="810000"/>
          <w:sz w:val="24"/>
          <w:szCs w:val="24"/>
        </w:rPr>
        <w:t>Evaluation</w:t>
      </w:r>
    </w:p>
    <w:p w14:paraId="51800CF6" w14:textId="77777777" w:rsidR="00B02464" w:rsidRPr="00981035" w:rsidRDefault="00B02464" w:rsidP="003B7FCF">
      <w:pPr>
        <w:autoSpaceDE w:val="0"/>
        <w:autoSpaceDN w:val="0"/>
        <w:adjustRightInd w:val="0"/>
        <w:spacing w:after="0" w:line="240" w:lineRule="auto"/>
        <w:rPr>
          <w:rFonts w:ascii="Times New Roman" w:hAnsi="Times New Roman"/>
          <w:b/>
          <w:bCs/>
          <w:color w:val="81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253"/>
        <w:gridCol w:w="2268"/>
      </w:tblGrid>
      <w:tr w:rsidR="00B02464" w:rsidRPr="00981035" w14:paraId="411F7435" w14:textId="77777777" w:rsidTr="00DF453F">
        <w:trPr>
          <w:cantSplit/>
          <w:trHeight w:val="266"/>
        </w:trPr>
        <w:tc>
          <w:tcPr>
            <w:tcW w:w="2835" w:type="dxa"/>
            <w:tcBorders>
              <w:left w:val="single" w:sz="4" w:space="0" w:color="auto"/>
              <w:right w:val="single" w:sz="4" w:space="0" w:color="auto"/>
            </w:tcBorders>
            <w:shd w:val="clear" w:color="auto" w:fill="FBD4B4"/>
            <w:vAlign w:val="center"/>
          </w:tcPr>
          <w:p w14:paraId="387E0798" w14:textId="77777777" w:rsidR="00B02464" w:rsidRPr="00981035" w:rsidRDefault="00F14DF6" w:rsidP="00DD7985">
            <w:pPr>
              <w:spacing w:after="0" w:line="240" w:lineRule="auto"/>
              <w:jc w:val="center"/>
              <w:rPr>
                <w:rFonts w:ascii="Times New Roman" w:hAnsi="Times New Roman"/>
                <w:b/>
                <w:sz w:val="24"/>
              </w:rPr>
            </w:pPr>
            <w:r w:rsidRPr="00981035">
              <w:rPr>
                <w:rFonts w:ascii="Times New Roman" w:hAnsi="Times New Roman"/>
                <w:b/>
                <w:sz w:val="24"/>
              </w:rPr>
              <w:t>Evaluation form</w:t>
            </w:r>
          </w:p>
        </w:tc>
        <w:tc>
          <w:tcPr>
            <w:tcW w:w="4253" w:type="dxa"/>
            <w:tcBorders>
              <w:left w:val="single" w:sz="4" w:space="0" w:color="auto"/>
              <w:right w:val="single" w:sz="4" w:space="0" w:color="auto"/>
            </w:tcBorders>
            <w:shd w:val="clear" w:color="auto" w:fill="FBD4B4"/>
            <w:vAlign w:val="center"/>
          </w:tcPr>
          <w:p w14:paraId="55F61DF8" w14:textId="77777777" w:rsidR="00B02464" w:rsidRPr="00981035" w:rsidRDefault="00B02464" w:rsidP="00DD7985">
            <w:pPr>
              <w:spacing w:after="0" w:line="240" w:lineRule="auto"/>
              <w:jc w:val="center"/>
              <w:rPr>
                <w:rFonts w:ascii="Times New Roman" w:hAnsi="Times New Roman"/>
                <w:b/>
                <w:sz w:val="24"/>
              </w:rPr>
            </w:pPr>
            <w:r w:rsidRPr="00981035">
              <w:rPr>
                <w:rFonts w:ascii="Times New Roman" w:hAnsi="Times New Roman"/>
                <w:b/>
                <w:sz w:val="24"/>
              </w:rPr>
              <w:t>Evaluation Methods</w:t>
            </w:r>
          </w:p>
        </w:tc>
        <w:tc>
          <w:tcPr>
            <w:tcW w:w="2268" w:type="dxa"/>
            <w:tcBorders>
              <w:left w:val="single" w:sz="4" w:space="0" w:color="auto"/>
            </w:tcBorders>
            <w:shd w:val="clear" w:color="auto" w:fill="FBD4B4"/>
            <w:vAlign w:val="center"/>
          </w:tcPr>
          <w:p w14:paraId="5DE8A56F" w14:textId="77777777" w:rsidR="00B02464" w:rsidRPr="00981035" w:rsidRDefault="00B02464" w:rsidP="00DD7985">
            <w:pPr>
              <w:spacing w:after="0" w:line="240" w:lineRule="auto"/>
              <w:jc w:val="center"/>
              <w:rPr>
                <w:rFonts w:ascii="Times New Roman" w:hAnsi="Times New Roman"/>
                <w:b/>
                <w:sz w:val="24"/>
              </w:rPr>
            </w:pPr>
            <w:r w:rsidRPr="00981035">
              <w:rPr>
                <w:rFonts w:ascii="Times New Roman" w:hAnsi="Times New Roman"/>
                <w:b/>
                <w:sz w:val="24"/>
              </w:rPr>
              <w:t>Percentage of the final grade</w:t>
            </w:r>
          </w:p>
        </w:tc>
      </w:tr>
      <w:tr w:rsidR="00F21CAF" w:rsidRPr="00981035" w14:paraId="093A489F" w14:textId="77777777" w:rsidTr="00DF453F">
        <w:trPr>
          <w:cantSplit/>
          <w:trHeight w:val="683"/>
        </w:trPr>
        <w:tc>
          <w:tcPr>
            <w:tcW w:w="2835" w:type="dxa"/>
            <w:tcBorders>
              <w:left w:val="single" w:sz="4" w:space="0" w:color="auto"/>
              <w:right w:val="single" w:sz="4" w:space="0" w:color="auto"/>
            </w:tcBorders>
            <w:shd w:val="clear" w:color="auto" w:fill="auto"/>
            <w:vAlign w:val="center"/>
          </w:tcPr>
          <w:p w14:paraId="6EB9E9C5" w14:textId="77777777" w:rsidR="00F21CAF" w:rsidRPr="00981035" w:rsidRDefault="00F14DF6" w:rsidP="00DD7985">
            <w:pPr>
              <w:tabs>
                <w:tab w:val="left" w:pos="317"/>
              </w:tabs>
              <w:autoSpaceDE w:val="0"/>
              <w:autoSpaceDN w:val="0"/>
              <w:adjustRightInd w:val="0"/>
              <w:spacing w:after="0" w:line="240" w:lineRule="auto"/>
              <w:jc w:val="both"/>
              <w:rPr>
                <w:rFonts w:ascii="Times New Roman" w:hAnsi="Times New Roman"/>
                <w:sz w:val="24"/>
                <w:lang w:eastAsia="ro-RO"/>
              </w:rPr>
            </w:pPr>
            <w:r w:rsidRPr="00981035">
              <w:rPr>
                <w:rFonts w:ascii="Times New Roman" w:hAnsi="Times New Roman"/>
                <w:sz w:val="24"/>
                <w:lang w:eastAsia="ro-RO"/>
              </w:rPr>
              <w:t>Exam</w:t>
            </w:r>
          </w:p>
        </w:tc>
        <w:tc>
          <w:tcPr>
            <w:tcW w:w="4253" w:type="dxa"/>
            <w:tcBorders>
              <w:left w:val="single" w:sz="4" w:space="0" w:color="auto"/>
              <w:right w:val="single" w:sz="4" w:space="0" w:color="auto"/>
            </w:tcBorders>
            <w:shd w:val="clear" w:color="auto" w:fill="auto"/>
            <w:vAlign w:val="center"/>
          </w:tcPr>
          <w:p w14:paraId="6D4A2692" w14:textId="77777777" w:rsidR="00F21CAF" w:rsidRPr="00981035" w:rsidRDefault="00F14DF6" w:rsidP="00DD7985">
            <w:pPr>
              <w:spacing w:after="0" w:line="240" w:lineRule="auto"/>
              <w:jc w:val="center"/>
              <w:rPr>
                <w:rFonts w:ascii="Times New Roman" w:hAnsi="Times New Roman"/>
                <w:sz w:val="24"/>
              </w:rPr>
            </w:pPr>
            <w:r w:rsidRPr="00981035">
              <w:rPr>
                <w:rFonts w:ascii="Times New Roman" w:hAnsi="Times New Roman"/>
                <w:sz w:val="24"/>
              </w:rPr>
              <w:t>Oral examination</w:t>
            </w:r>
          </w:p>
        </w:tc>
        <w:tc>
          <w:tcPr>
            <w:tcW w:w="2268" w:type="dxa"/>
            <w:tcBorders>
              <w:left w:val="single" w:sz="4" w:space="0" w:color="auto"/>
            </w:tcBorders>
            <w:shd w:val="clear" w:color="auto" w:fill="auto"/>
            <w:vAlign w:val="center"/>
          </w:tcPr>
          <w:p w14:paraId="50B6A08E" w14:textId="77777777" w:rsidR="00F21CAF" w:rsidRPr="00981035" w:rsidRDefault="00F21CAF" w:rsidP="00DD7985">
            <w:pPr>
              <w:spacing w:after="0" w:line="240" w:lineRule="auto"/>
              <w:jc w:val="center"/>
              <w:rPr>
                <w:rFonts w:ascii="Times New Roman" w:hAnsi="Times New Roman"/>
                <w:sz w:val="24"/>
              </w:rPr>
            </w:pPr>
            <w:r w:rsidRPr="00981035">
              <w:rPr>
                <w:rFonts w:ascii="Times New Roman" w:hAnsi="Times New Roman"/>
                <w:sz w:val="24"/>
              </w:rPr>
              <w:t>60%</w:t>
            </w:r>
          </w:p>
        </w:tc>
      </w:tr>
      <w:tr w:rsidR="00F21CAF" w:rsidRPr="00981035" w14:paraId="31A7571C" w14:textId="77777777" w:rsidTr="00DF453F">
        <w:trPr>
          <w:cantSplit/>
          <w:trHeight w:val="582"/>
        </w:trPr>
        <w:tc>
          <w:tcPr>
            <w:tcW w:w="2835" w:type="dxa"/>
            <w:tcBorders>
              <w:left w:val="single" w:sz="4" w:space="0" w:color="auto"/>
              <w:right w:val="single" w:sz="4" w:space="0" w:color="auto"/>
            </w:tcBorders>
            <w:shd w:val="clear" w:color="auto" w:fill="auto"/>
            <w:vAlign w:val="center"/>
          </w:tcPr>
          <w:p w14:paraId="1C00B7DB" w14:textId="77777777" w:rsidR="00F21CAF" w:rsidRPr="00981035" w:rsidRDefault="00F14DF6" w:rsidP="00DD7985">
            <w:pPr>
              <w:spacing w:after="0" w:line="240" w:lineRule="auto"/>
              <w:jc w:val="both"/>
              <w:rPr>
                <w:rFonts w:ascii="Times New Roman" w:hAnsi="Times New Roman"/>
                <w:sz w:val="24"/>
              </w:rPr>
            </w:pPr>
            <w:r w:rsidRPr="00981035">
              <w:rPr>
                <w:rFonts w:ascii="Times New Roman" w:hAnsi="Times New Roman"/>
                <w:sz w:val="24"/>
              </w:rPr>
              <w:t>Appreciation of the activity during the semester</w:t>
            </w:r>
          </w:p>
        </w:tc>
        <w:tc>
          <w:tcPr>
            <w:tcW w:w="4253" w:type="dxa"/>
            <w:tcBorders>
              <w:left w:val="single" w:sz="4" w:space="0" w:color="auto"/>
              <w:right w:val="single" w:sz="4" w:space="0" w:color="auto"/>
            </w:tcBorders>
            <w:shd w:val="clear" w:color="auto" w:fill="auto"/>
            <w:vAlign w:val="center"/>
          </w:tcPr>
          <w:p w14:paraId="629A19F5" w14:textId="77777777" w:rsidR="00F21CAF" w:rsidRPr="00981035" w:rsidRDefault="00F14DF6" w:rsidP="00DD7985">
            <w:pPr>
              <w:spacing w:after="0" w:line="240" w:lineRule="auto"/>
              <w:jc w:val="both"/>
              <w:rPr>
                <w:rFonts w:ascii="Times New Roman" w:hAnsi="Times New Roman"/>
                <w:sz w:val="24"/>
              </w:rPr>
            </w:pPr>
            <w:r w:rsidRPr="00981035">
              <w:rPr>
                <w:rFonts w:ascii="Times New Roman" w:hAnsi="Times New Roman"/>
                <w:sz w:val="24"/>
              </w:rPr>
              <w:t>Oral assessment during the semester, verification tests and final laboratory colloquium</w:t>
            </w:r>
            <w:r w:rsidR="00F21CAF" w:rsidRPr="00981035">
              <w:rPr>
                <w:rFonts w:ascii="Times New Roman" w:hAnsi="Times New Roman"/>
                <w:sz w:val="24"/>
              </w:rPr>
              <w:t>.</w:t>
            </w:r>
          </w:p>
        </w:tc>
        <w:tc>
          <w:tcPr>
            <w:tcW w:w="2268" w:type="dxa"/>
            <w:tcBorders>
              <w:left w:val="single" w:sz="4" w:space="0" w:color="auto"/>
            </w:tcBorders>
            <w:shd w:val="clear" w:color="auto" w:fill="auto"/>
            <w:vAlign w:val="center"/>
          </w:tcPr>
          <w:p w14:paraId="4CE2BE32" w14:textId="77777777" w:rsidR="00F21CAF" w:rsidRPr="00981035" w:rsidRDefault="00F21CAF" w:rsidP="00DD7985">
            <w:pPr>
              <w:spacing w:after="0" w:line="240" w:lineRule="auto"/>
              <w:jc w:val="center"/>
              <w:rPr>
                <w:rFonts w:ascii="Times New Roman" w:hAnsi="Times New Roman"/>
                <w:sz w:val="24"/>
              </w:rPr>
            </w:pPr>
            <w:r w:rsidRPr="00981035">
              <w:rPr>
                <w:rFonts w:ascii="Times New Roman" w:hAnsi="Times New Roman"/>
                <w:sz w:val="24"/>
              </w:rPr>
              <w:t>40%</w:t>
            </w:r>
          </w:p>
        </w:tc>
      </w:tr>
    </w:tbl>
    <w:p w14:paraId="7BC5A9EE" w14:textId="77777777" w:rsidR="001F6EBC" w:rsidRPr="00981035" w:rsidRDefault="001F6EBC" w:rsidP="003B7FCF">
      <w:pPr>
        <w:autoSpaceDE w:val="0"/>
        <w:autoSpaceDN w:val="0"/>
        <w:adjustRightInd w:val="0"/>
        <w:spacing w:after="0" w:line="240" w:lineRule="auto"/>
        <w:rPr>
          <w:rFonts w:ascii="Times New Roman" w:hAnsi="Times New Roman"/>
          <w:b/>
          <w:bCs/>
          <w:color w:val="810000"/>
          <w:sz w:val="24"/>
          <w:szCs w:val="24"/>
          <w:lang w:val="ro-RO"/>
        </w:rPr>
      </w:pPr>
    </w:p>
    <w:p w14:paraId="69150AB7" w14:textId="77777777" w:rsidR="003B7FCF" w:rsidRPr="00981035" w:rsidRDefault="00153FB3"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Contact</w:t>
      </w:r>
    </w:p>
    <w:p w14:paraId="45B03F84" w14:textId="77777777" w:rsidR="008F6F2B" w:rsidRDefault="008F6F2B" w:rsidP="008F6F2B">
      <w:pPr>
        <w:autoSpaceDE w:val="0"/>
        <w:autoSpaceDN w:val="0"/>
        <w:adjustRightInd w:val="0"/>
        <w:spacing w:after="0" w:line="240" w:lineRule="auto"/>
        <w:rPr>
          <w:rFonts w:ascii="Times New Roman" w:hAnsi="Times New Roman"/>
          <w:b/>
          <w:bCs/>
          <w:sz w:val="24"/>
          <w:szCs w:val="24"/>
        </w:rPr>
      </w:pPr>
      <w:r w:rsidRPr="00C264F8">
        <w:rPr>
          <w:rFonts w:ascii="Times New Roman" w:hAnsi="Times New Roman"/>
          <w:b/>
          <w:bCs/>
          <w:sz w:val="24"/>
          <w:szCs w:val="24"/>
        </w:rPr>
        <w:t>Ph. D. Lecturer</w:t>
      </w:r>
      <w:r>
        <w:rPr>
          <w:rFonts w:ascii="Times New Roman" w:hAnsi="Times New Roman"/>
          <w:b/>
          <w:bCs/>
          <w:sz w:val="24"/>
          <w:szCs w:val="24"/>
        </w:rPr>
        <w:t xml:space="preserve"> Alexandru COJOCARU</w:t>
      </w:r>
    </w:p>
    <w:p w14:paraId="779FEE6F" w14:textId="2CF48061" w:rsidR="003B7FCF" w:rsidRPr="00981035" w:rsidRDefault="00153FB3" w:rsidP="003B7FCF">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 xml:space="preserve">Faculty of </w:t>
      </w:r>
      <w:r w:rsidR="008F6F2B">
        <w:rPr>
          <w:rFonts w:ascii="Times New Roman" w:hAnsi="Times New Roman"/>
          <w:color w:val="000000"/>
          <w:sz w:val="24"/>
          <w:szCs w:val="24"/>
          <w:lang w:val="ro-RO"/>
        </w:rPr>
        <w:t>Horticulture</w:t>
      </w:r>
      <w:r w:rsidR="00321A95">
        <w:rPr>
          <w:rFonts w:ascii="Times New Roman" w:hAnsi="Times New Roman"/>
          <w:color w:val="000000"/>
          <w:sz w:val="24"/>
          <w:szCs w:val="24"/>
          <w:lang w:val="ro-RO"/>
        </w:rPr>
        <w:t xml:space="preserve"> - IULS</w:t>
      </w:r>
      <w:bookmarkStart w:id="0" w:name="_GoBack"/>
      <w:bookmarkEnd w:id="0"/>
    </w:p>
    <w:p w14:paraId="4D8B166E" w14:textId="77777777" w:rsidR="003B7FCF" w:rsidRPr="00981035" w:rsidRDefault="002F553C" w:rsidP="003B7FCF">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3 Mihail Sadoveanu Alley</w:t>
      </w:r>
      <w:r w:rsidR="00D729E5" w:rsidRPr="00981035">
        <w:rPr>
          <w:rFonts w:ascii="Times New Roman" w:hAnsi="Times New Roman"/>
          <w:color w:val="000000"/>
          <w:sz w:val="24"/>
          <w:szCs w:val="24"/>
          <w:lang w:val="ro-RO"/>
        </w:rPr>
        <w:t>, Iaş</w:t>
      </w:r>
      <w:r w:rsidR="003B7FCF" w:rsidRPr="00981035">
        <w:rPr>
          <w:rFonts w:ascii="Times New Roman" w:hAnsi="Times New Roman"/>
          <w:color w:val="000000"/>
          <w:sz w:val="24"/>
          <w:szCs w:val="24"/>
          <w:lang w:val="ro-RO"/>
        </w:rPr>
        <w:t>i, 70049</w:t>
      </w:r>
      <w:r w:rsidR="005F0FD3" w:rsidRPr="00981035">
        <w:rPr>
          <w:rFonts w:ascii="Times New Roman" w:hAnsi="Times New Roman"/>
          <w:color w:val="000000"/>
          <w:sz w:val="24"/>
          <w:szCs w:val="24"/>
          <w:lang w:val="ro-RO"/>
        </w:rPr>
        <w:t>0</w:t>
      </w:r>
      <w:r w:rsidR="003B7FCF" w:rsidRPr="00981035">
        <w:rPr>
          <w:rFonts w:ascii="Times New Roman" w:hAnsi="Times New Roman"/>
          <w:color w:val="000000"/>
          <w:sz w:val="24"/>
          <w:szCs w:val="24"/>
          <w:lang w:val="ro-RO"/>
        </w:rPr>
        <w:t>, Rom</w:t>
      </w:r>
      <w:r w:rsidR="00153FB3" w:rsidRPr="00981035">
        <w:rPr>
          <w:rFonts w:ascii="Times New Roman" w:hAnsi="Times New Roman"/>
          <w:color w:val="000000"/>
          <w:sz w:val="24"/>
          <w:szCs w:val="24"/>
          <w:lang w:val="ro-RO"/>
        </w:rPr>
        <w:t>a</w:t>
      </w:r>
      <w:r w:rsidR="003B7FCF" w:rsidRPr="00981035">
        <w:rPr>
          <w:rFonts w:ascii="Times New Roman" w:hAnsi="Times New Roman"/>
          <w:color w:val="000000"/>
          <w:sz w:val="24"/>
          <w:szCs w:val="24"/>
          <w:lang w:val="ro-RO"/>
        </w:rPr>
        <w:t>nia</w:t>
      </w:r>
    </w:p>
    <w:p w14:paraId="6BE84869" w14:textId="0BAB78BC" w:rsidR="003B7FCF" w:rsidRPr="00981035" w:rsidRDefault="008F6F2B" w:rsidP="003B7FCF">
      <w:pPr>
        <w:autoSpaceDE w:val="0"/>
        <w:autoSpaceDN w:val="0"/>
        <w:adjustRightInd w:val="0"/>
        <w:spacing w:after="0" w:line="240" w:lineRule="auto"/>
        <w:rPr>
          <w:rFonts w:ascii="Times New Roman" w:hAnsi="Times New Roman"/>
          <w:color w:val="000000"/>
          <w:sz w:val="24"/>
          <w:szCs w:val="24"/>
          <w:lang w:val="ro-RO"/>
        </w:rPr>
      </w:pPr>
      <w:r>
        <w:rPr>
          <w:rFonts w:ascii="Times New Roman" w:hAnsi="Times New Roman"/>
          <w:color w:val="000000"/>
          <w:sz w:val="24"/>
          <w:szCs w:val="24"/>
          <w:lang w:val="ro-RO"/>
        </w:rPr>
        <w:t>phone</w:t>
      </w:r>
      <w:r w:rsidR="003B7FCF" w:rsidRPr="00981035">
        <w:rPr>
          <w:rFonts w:ascii="Times New Roman" w:hAnsi="Times New Roman"/>
          <w:color w:val="000000"/>
          <w:sz w:val="24"/>
          <w:szCs w:val="24"/>
          <w:lang w:val="ro-RO"/>
        </w:rPr>
        <w:t xml:space="preserve">: </w:t>
      </w:r>
      <w:r w:rsidRPr="003A1152">
        <w:rPr>
          <w:rFonts w:ascii="Times New Roman" w:hAnsi="Times New Roman"/>
          <w:color w:val="000000"/>
          <w:sz w:val="24"/>
          <w:szCs w:val="24"/>
          <w:lang w:val="ro-RO"/>
        </w:rPr>
        <w:t>0040 232 407</w:t>
      </w:r>
      <w:r>
        <w:rPr>
          <w:rFonts w:ascii="Times New Roman" w:hAnsi="Times New Roman"/>
          <w:color w:val="000000"/>
          <w:sz w:val="24"/>
          <w:szCs w:val="24"/>
          <w:lang w:val="ro-RO"/>
        </w:rPr>
        <w:t>255</w:t>
      </w:r>
      <w:r w:rsidR="003B7FCF" w:rsidRPr="00981035">
        <w:rPr>
          <w:rFonts w:ascii="Times New Roman" w:hAnsi="Times New Roman"/>
          <w:color w:val="000000"/>
          <w:sz w:val="24"/>
          <w:szCs w:val="24"/>
          <w:lang w:val="ro-RO"/>
        </w:rPr>
        <w:t xml:space="preserve">, fax: </w:t>
      </w:r>
      <w:r w:rsidRPr="003A1152">
        <w:rPr>
          <w:rFonts w:ascii="Times New Roman" w:hAnsi="Times New Roman"/>
          <w:color w:val="000000"/>
          <w:sz w:val="24"/>
          <w:szCs w:val="24"/>
          <w:lang w:val="ro-RO"/>
        </w:rPr>
        <w:t>0040 232 2</w:t>
      </w:r>
      <w:r>
        <w:rPr>
          <w:rFonts w:ascii="Times New Roman" w:hAnsi="Times New Roman"/>
          <w:color w:val="000000"/>
          <w:sz w:val="24"/>
          <w:szCs w:val="24"/>
          <w:lang w:val="ro-RO"/>
        </w:rPr>
        <w:t>74932</w:t>
      </w:r>
    </w:p>
    <w:p w14:paraId="492EC4CD" w14:textId="0B2B98EC" w:rsidR="003B7FCF" w:rsidRPr="0087586A" w:rsidRDefault="003B7FCF" w:rsidP="003B7FCF">
      <w:pPr>
        <w:autoSpaceDE w:val="0"/>
        <w:autoSpaceDN w:val="0"/>
        <w:adjustRightInd w:val="0"/>
        <w:spacing w:after="0" w:line="240" w:lineRule="auto"/>
        <w:rPr>
          <w:rFonts w:ascii="Times New Roman" w:hAnsi="Times New Roman"/>
          <w:color w:val="FFFFFF"/>
          <w:sz w:val="24"/>
          <w:szCs w:val="24"/>
          <w:lang w:val="ro-RO"/>
        </w:rPr>
      </w:pPr>
      <w:r w:rsidRPr="00981035">
        <w:rPr>
          <w:rFonts w:ascii="Times New Roman" w:hAnsi="Times New Roman"/>
          <w:color w:val="000000"/>
          <w:sz w:val="24"/>
          <w:szCs w:val="24"/>
          <w:lang w:val="ro-RO"/>
        </w:rPr>
        <w:t xml:space="preserve">E-mail: </w:t>
      </w:r>
      <w:r w:rsidR="008F6F2B">
        <w:rPr>
          <w:rFonts w:ascii="Times New Roman" w:hAnsi="Times New Roman"/>
          <w:color w:val="0000FF"/>
          <w:sz w:val="24"/>
          <w:szCs w:val="24"/>
          <w:lang w:val="ro-RO"/>
        </w:rPr>
        <w:t>alexandru.cojocaru</w:t>
      </w:r>
      <w:r w:rsidR="002F553C" w:rsidRPr="00981035">
        <w:rPr>
          <w:rFonts w:ascii="Times New Roman" w:hAnsi="Times New Roman"/>
          <w:color w:val="0000FF"/>
          <w:sz w:val="24"/>
          <w:szCs w:val="24"/>
          <w:lang w:val="ro-RO"/>
        </w:rPr>
        <w:t>@</w:t>
      </w:r>
      <w:r w:rsidRPr="00981035">
        <w:rPr>
          <w:rFonts w:ascii="Times New Roman" w:hAnsi="Times New Roman"/>
          <w:color w:val="0000FF"/>
          <w:sz w:val="24"/>
          <w:szCs w:val="24"/>
          <w:lang w:val="ro-RO"/>
        </w:rPr>
        <w:t>i</w:t>
      </w:r>
      <w:r w:rsidR="002F553C" w:rsidRPr="00981035">
        <w:rPr>
          <w:rFonts w:ascii="Times New Roman" w:hAnsi="Times New Roman"/>
          <w:color w:val="0000FF"/>
          <w:sz w:val="24"/>
          <w:szCs w:val="24"/>
          <w:lang w:val="ro-RO"/>
        </w:rPr>
        <w:t>uls</w:t>
      </w:r>
      <w:r w:rsidRPr="00981035">
        <w:rPr>
          <w:rFonts w:ascii="Times New Roman" w:hAnsi="Times New Roman"/>
          <w:color w:val="0000FF"/>
          <w:sz w:val="24"/>
          <w:szCs w:val="24"/>
          <w:lang w:val="ro-RO"/>
        </w:rPr>
        <w:t>.ro</w:t>
      </w:r>
      <w:r w:rsidRPr="00981035">
        <w:rPr>
          <w:rFonts w:ascii="Times New Roman" w:hAnsi="Times New Roman"/>
          <w:color w:val="FFFFFF"/>
          <w:sz w:val="24"/>
          <w:szCs w:val="24"/>
          <w:lang w:val="ro-RO"/>
        </w:rPr>
        <w:t xml:space="preserve"> </w:t>
      </w:r>
    </w:p>
    <w:p w14:paraId="2240D29A" w14:textId="77777777" w:rsidR="003B7FCF" w:rsidRPr="0087586A" w:rsidRDefault="003B7FCF" w:rsidP="003B7FCF">
      <w:pPr>
        <w:autoSpaceDE w:val="0"/>
        <w:autoSpaceDN w:val="0"/>
        <w:adjustRightInd w:val="0"/>
        <w:spacing w:after="0" w:line="240" w:lineRule="auto"/>
        <w:rPr>
          <w:rFonts w:ascii="Times New Roman" w:hAnsi="Times New Roman"/>
          <w:color w:val="000000"/>
          <w:sz w:val="24"/>
          <w:szCs w:val="24"/>
          <w:lang w:val="ro-RO"/>
        </w:rPr>
      </w:pPr>
    </w:p>
    <w:p w14:paraId="2BDC2787" w14:textId="77777777" w:rsidR="00667799" w:rsidRPr="0087586A" w:rsidRDefault="00667799">
      <w:pPr>
        <w:rPr>
          <w:rFonts w:ascii="Times New Roman" w:hAnsi="Times New Roman"/>
          <w:sz w:val="24"/>
          <w:szCs w:val="24"/>
          <w:lang w:val="ro-RO"/>
        </w:rPr>
      </w:pPr>
    </w:p>
    <w:sectPr w:rsidR="00667799" w:rsidRPr="0087586A" w:rsidSect="00641360">
      <w:pgSz w:w="12240" w:h="15840"/>
      <w:pgMar w:top="1134" w:right="90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97F1B"/>
    <w:multiLevelType w:val="hybridMultilevel"/>
    <w:tmpl w:val="254A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95674"/>
    <w:multiLevelType w:val="hybridMultilevel"/>
    <w:tmpl w:val="7DBC3708"/>
    <w:lvl w:ilvl="0" w:tplc="87FE95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CF"/>
    <w:rsid w:val="00000F4A"/>
    <w:rsid w:val="00035B4A"/>
    <w:rsid w:val="00050BC2"/>
    <w:rsid w:val="00121460"/>
    <w:rsid w:val="00153FB3"/>
    <w:rsid w:val="00192272"/>
    <w:rsid w:val="001F6EBC"/>
    <w:rsid w:val="00207A80"/>
    <w:rsid w:val="00234F9A"/>
    <w:rsid w:val="00242B3A"/>
    <w:rsid w:val="002B47E8"/>
    <w:rsid w:val="002F553C"/>
    <w:rsid w:val="00321A95"/>
    <w:rsid w:val="003250C3"/>
    <w:rsid w:val="003B58F2"/>
    <w:rsid w:val="003B7FCF"/>
    <w:rsid w:val="00482759"/>
    <w:rsid w:val="004C5239"/>
    <w:rsid w:val="00561C8F"/>
    <w:rsid w:val="005C5193"/>
    <w:rsid w:val="005F0FD3"/>
    <w:rsid w:val="00641360"/>
    <w:rsid w:val="00667799"/>
    <w:rsid w:val="00687A46"/>
    <w:rsid w:val="006E1282"/>
    <w:rsid w:val="00816771"/>
    <w:rsid w:val="00827FB3"/>
    <w:rsid w:val="0087586A"/>
    <w:rsid w:val="008F6F2B"/>
    <w:rsid w:val="009024E8"/>
    <w:rsid w:val="00981035"/>
    <w:rsid w:val="009A118A"/>
    <w:rsid w:val="009A4481"/>
    <w:rsid w:val="009D7757"/>
    <w:rsid w:val="00A327DB"/>
    <w:rsid w:val="00B02464"/>
    <w:rsid w:val="00C264F8"/>
    <w:rsid w:val="00D45B04"/>
    <w:rsid w:val="00D729E5"/>
    <w:rsid w:val="00DD7985"/>
    <w:rsid w:val="00DF453F"/>
    <w:rsid w:val="00E439D5"/>
    <w:rsid w:val="00E86938"/>
    <w:rsid w:val="00EE5238"/>
    <w:rsid w:val="00F14DF6"/>
    <w:rsid w:val="00F21CAF"/>
    <w:rsid w:val="00FB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5E86"/>
  <w15:chartTrackingRefBased/>
  <w15:docId w15:val="{A2AFFEEA-2257-4238-8236-CA1B5992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878</Words>
  <Characters>5093</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LENOVO</cp:lastModifiedBy>
  <cp:revision>7</cp:revision>
  <dcterms:created xsi:type="dcterms:W3CDTF">2024-12-09T14:04:00Z</dcterms:created>
  <dcterms:modified xsi:type="dcterms:W3CDTF">2025-01-22T15:16:00Z</dcterms:modified>
</cp:coreProperties>
</file>