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2FA" w14:textId="1C116459" w:rsidR="00AD1C79" w:rsidRDefault="00567769">
      <w:pPr>
        <w:spacing w:after="0" w:line="240" w:lineRule="auto"/>
        <w:ind w:left="1" w:hanging="3"/>
        <w:rPr>
          <w:rFonts w:ascii="Times New Roman" w:eastAsia="Times New Roman" w:hAnsi="Times New Roman" w:cs="Times New Roman"/>
          <w:color w:val="81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Economie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rurală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>contabilitate</w:t>
      </w:r>
      <w:proofErr w:type="spellEnd"/>
      <w:r w:rsidR="00EE33CE" w:rsidRPr="00EE33CE">
        <w:rPr>
          <w:rFonts w:ascii="Times New Roman" w:eastAsia="Times New Roman" w:hAnsi="Times New Roman" w:cs="Times New Roman"/>
          <w:b/>
          <w:color w:val="C10000"/>
          <w:sz w:val="28"/>
          <w:szCs w:val="28"/>
        </w:rPr>
        <w:t xml:space="preserve"> 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 xml:space="preserve">(ANUL </w:t>
      </w:r>
      <w:r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IV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 xml:space="preserve">, SEMESTRUL </w:t>
      </w:r>
      <w:r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VIII</w:t>
      </w:r>
      <w:r w:rsidR="005B667E">
        <w:rPr>
          <w:rFonts w:ascii="Times New Roman" w:eastAsia="Times New Roman" w:hAnsi="Times New Roman" w:cs="Times New Roman"/>
          <w:b/>
          <w:color w:val="810000"/>
          <w:sz w:val="28"/>
          <w:szCs w:val="28"/>
        </w:rPr>
        <w:t>)</w:t>
      </w:r>
    </w:p>
    <w:p w14:paraId="23183CE9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73E5732F" w14:textId="51131619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Nr.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credite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transferabile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r w:rsidR="00567769"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4</w:t>
      </w:r>
    </w:p>
    <w:p w14:paraId="4480C949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1BB6CF10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disciplinei</w:t>
      </w:r>
      <w:proofErr w:type="spellEnd"/>
    </w:p>
    <w:p w14:paraId="4F324E9C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9FA195C" w14:textId="77777777" w:rsidR="00BE0888" w:rsidRDefault="00BE0888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32407" w14:textId="4383347E" w:rsidR="00BE0888" w:rsidRPr="00FA0C21" w:rsidRDefault="00BE0888" w:rsidP="00FA0C21">
      <w:pPr>
        <w:autoSpaceDE w:val="0"/>
        <w:autoSpaceDN w:val="0"/>
        <w:adjustRightInd w:val="0"/>
        <w:spacing w:after="0" w:line="360" w:lineRule="auto"/>
        <w:ind w:left="0" w:hanging="2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A3D31">
        <w:rPr>
          <w:rFonts w:ascii="Times New Roman" w:hAnsi="Times New Roman"/>
          <w:b/>
          <w:color w:val="810000"/>
          <w:sz w:val="24"/>
          <w:szCs w:val="24"/>
          <w:lang w:val="ro-RO"/>
        </w:rPr>
        <w:t>Codul disciplinei</w:t>
      </w:r>
      <w:r w:rsidRPr="000A3D31">
        <w:rPr>
          <w:rFonts w:ascii="Times New Roman" w:hAnsi="Times New Roman"/>
          <w:color w:val="810000"/>
          <w:sz w:val="24"/>
          <w:szCs w:val="24"/>
          <w:lang w:val="ro-RO"/>
        </w:rPr>
        <w:t xml:space="preserve">: </w:t>
      </w:r>
      <w:r w:rsidR="00FA0C21" w:rsidRPr="00FA0C21">
        <w:rPr>
          <w:rFonts w:ascii="Times New Roman" w:hAnsi="Times New Roman"/>
          <w:color w:val="000000"/>
          <w:sz w:val="24"/>
          <w:szCs w:val="24"/>
          <w:lang w:val="ro-RO"/>
        </w:rPr>
        <w:t>A.EMIAIA.D.409</w:t>
      </w:r>
    </w:p>
    <w:p w14:paraId="57FEA08B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5E61E796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Titular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disciplină</w:t>
      </w:r>
      <w:proofErr w:type="spellEnd"/>
    </w:p>
    <w:p w14:paraId="6CFE3F54" w14:textId="49E361A5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r w:rsidR="000812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univ.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dr. Gavril ȘTEFAN</w:t>
      </w:r>
    </w:p>
    <w:p w14:paraId="70D0718C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07A107C4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(curs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aplicații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)</w:t>
      </w:r>
    </w:p>
    <w:p w14:paraId="30427172" w14:textId="2C2FC6A7" w:rsidR="00567769" w:rsidRDefault="005B667E" w:rsidP="00EE33C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general: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Dobândirea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înţelegerea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bazei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teoretice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economiei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rurale</w:t>
      </w:r>
      <w:proofErr w:type="spellEnd"/>
      <w:r w:rsid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>
        <w:rPr>
          <w:rFonts w:ascii="Times New Roman" w:eastAsia="Times New Roman" w:hAnsi="Times New Roman" w:cs="Times New Roman"/>
          <w:sz w:val="24"/>
          <w:szCs w:val="24"/>
        </w:rPr>
        <w:t>contabilității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abilităţilor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cuantificarea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interpretarea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statistici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identifica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cauzele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finale ale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performanţei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nonperformanţei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economice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0E9BE" w14:textId="4F98A4A7" w:rsidR="00AD1C79" w:rsidRDefault="005B667E" w:rsidP="00567769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92DFA1F" w14:textId="3A6731B5" w:rsidR="00EE33CE" w:rsidRDefault="00EE33CE" w:rsidP="0056776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3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performanţei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competitivităţii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riscului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limitelor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creşterii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economice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teritorial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teoriilor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micro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macroeconomia</w:t>
      </w:r>
      <w:proofErr w:type="spellEnd"/>
      <w:r w:rsidR="00567769" w:rsidRPr="00567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AC3E6" w14:textId="1A408385" w:rsidR="00567769" w:rsidRDefault="00567769" w:rsidP="0056776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4719C" w14:textId="77777777" w:rsidR="00567769" w:rsidRDefault="00567769" w:rsidP="007D0D54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4A6C38" w14:textId="77777777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Conținutul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analitică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)</w:t>
      </w:r>
    </w:p>
    <w:p w14:paraId="02267863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14:paraId="2BB64167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18E531DA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subcapitole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BB7" w14:paraId="06A53F84" w14:textId="77777777" w:rsidTr="005E58BB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9F7E8A9" w14:textId="0DC8AEC9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1. Economia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rurală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obiectul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informaţia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</w:p>
        </w:tc>
      </w:tr>
      <w:tr w:rsidR="00794BB7" w14:paraId="7DD85160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0C824D33" w14:textId="213FC90E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economic: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definiţii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structură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actorii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economiei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tehnologiile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producție</w:t>
            </w:r>
            <w:proofErr w:type="spellEnd"/>
          </w:p>
        </w:tc>
      </w:tr>
      <w:tr w:rsidR="00794BB7" w14:paraId="7498F52F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EB6C463" w14:textId="4B4A12BA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Resursele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factorii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producție</w:t>
            </w:r>
            <w:proofErr w:type="spellEnd"/>
          </w:p>
        </w:tc>
      </w:tr>
      <w:tr w:rsidR="00794BB7" w14:paraId="2E935632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030995" w14:textId="3D8273D2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Fundamentele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dezvoltării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spațiul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rural,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economiei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progresul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</w:p>
        </w:tc>
      </w:tr>
      <w:tr w:rsidR="00794BB7" w14:paraId="78E41393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5E976D" w14:textId="72803D21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producției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agricole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producția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veniturile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costurile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profitul</w:t>
            </w:r>
            <w:proofErr w:type="spellEnd"/>
          </w:p>
        </w:tc>
      </w:tr>
      <w:tr w:rsidR="00794BB7" w14:paraId="23B3E579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0CFEC94" w14:textId="2D1C2824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Contabilitatea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obiectul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informația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contabilă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obiective</w:t>
            </w:r>
            <w:proofErr w:type="spellEnd"/>
          </w:p>
        </w:tc>
      </w:tr>
      <w:tr w:rsidR="00794BB7" w14:paraId="415A8727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7772886" w14:textId="30F02AD5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clasificare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</w:p>
        </w:tc>
      </w:tr>
      <w:tr w:rsidR="00794BB7" w14:paraId="6CA9153D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B1B2D63" w14:textId="2DD9C72B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contabile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bilanțul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contabil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de profit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pierdere</w:t>
            </w:r>
            <w:proofErr w:type="spellEnd"/>
          </w:p>
        </w:tc>
      </w:tr>
      <w:tr w:rsidR="00794BB7" w14:paraId="48F20838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3C28842" w14:textId="0D50B3E2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performanțelor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performanţelor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performanțelor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comerciale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performanțelor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rentabilității</w:t>
            </w:r>
            <w:proofErr w:type="spellEnd"/>
          </w:p>
        </w:tc>
      </w:tr>
      <w:tr w:rsidR="00794BB7" w14:paraId="7EAF9989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9F6DE01" w14:textId="7870AA72" w:rsidR="00794BB7" w:rsidRPr="00794BB7" w:rsidRDefault="00794BB7" w:rsidP="00794BB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sănătății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financiară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patrimonială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>riscul</w:t>
            </w:r>
            <w:proofErr w:type="spellEnd"/>
            <w:r w:rsidRPr="00794BB7">
              <w:rPr>
                <w:rFonts w:ascii="Times New Roman" w:hAnsi="Times New Roman" w:cs="Times New Roman"/>
                <w:sz w:val="24"/>
                <w:szCs w:val="24"/>
              </w:rPr>
              <w:t xml:space="preserve"> general</w:t>
            </w:r>
          </w:p>
        </w:tc>
      </w:tr>
    </w:tbl>
    <w:p w14:paraId="11560137" w14:textId="77777777" w:rsidR="00AD1C79" w:rsidRDefault="00AD1C79" w:rsidP="007D0D5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AD1C79" w:rsidRPr="00660F2A" w14:paraId="69395F5C" w14:textId="77777777">
        <w:trPr>
          <w:trHeight w:val="192"/>
        </w:trPr>
        <w:tc>
          <w:tcPr>
            <w:tcW w:w="9621" w:type="dxa"/>
            <w:tcBorders>
              <w:right w:val="single" w:sz="4" w:space="0" w:color="000000"/>
            </w:tcBorders>
            <w:shd w:val="clear" w:color="auto" w:fill="FBD4B4"/>
            <w:vAlign w:val="center"/>
          </w:tcPr>
          <w:p w14:paraId="2B795833" w14:textId="77777777" w:rsidR="00AD1C79" w:rsidRPr="00660F2A" w:rsidRDefault="005B667E" w:rsidP="00B305A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</w:t>
            </w:r>
            <w:proofErr w:type="spellEnd"/>
            <w:r w:rsidRPr="00660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practice</w:t>
            </w:r>
          </w:p>
        </w:tc>
      </w:tr>
      <w:tr w:rsidR="007F14D6" w:rsidRPr="00E643AD" w14:paraId="4806E63F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590C4D86" w14:textId="3FFCBC95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Informația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surse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conținut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  <w:tr w:rsidR="007F14D6" w:rsidRPr="00E643AD" w14:paraId="16767359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0E0ADC1" w14:textId="47BDA973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Veniturile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renta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salariul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dobânda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profitul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mod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  <w:tr w:rsidR="007F14D6" w:rsidRPr="00E643AD" w14:paraId="530B107C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5E9BD2B" w14:textId="5DB9473D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Spațiul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rural: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spațiului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rural,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apreciere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creșterii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dezvoltării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rurale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  <w:tr w:rsidR="007F14D6" w:rsidRPr="00E643AD" w14:paraId="3CDE48C6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63BBF621" w14:textId="135EE019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producției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agricole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cereale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plante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oleaginoase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importanța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producției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agricole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  <w:tr w:rsidR="007F14D6" w:rsidRPr="00E643AD" w14:paraId="7225F42D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2B443159" w14:textId="45AB5E2B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producției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agricole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horticole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importanța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producției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agricole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  <w:tr w:rsidR="007F14D6" w:rsidRPr="00E643AD" w14:paraId="664AA05B" w14:textId="77777777" w:rsidTr="00B305A5">
        <w:trPr>
          <w:trHeight w:val="75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448C216" w14:textId="30F4325A" w:rsidR="007F14D6" w:rsidRPr="00B305A5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Eficiența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economică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investițiilor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investiții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investițiilor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criterii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alegere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investițiilor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</w:t>
            </w:r>
            <w:r w:rsidR="00B305A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B305A5" w:rsidRPr="00E643AD" w14:paraId="45953D12" w14:textId="77777777" w:rsidTr="00B305A5">
        <w:trPr>
          <w:trHeight w:val="75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4B602C6" w14:textId="0C65EE78" w:rsidR="00B305A5" w:rsidRPr="007F14D6" w:rsidRDefault="00B305A5" w:rsidP="00B305A5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contabile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bilanțul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contabil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conținut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structură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dubla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reprezentare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patrimoniului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contul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profit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pierdere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conținut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structură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funcționarea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conturilor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venituri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14D6" w:rsidRPr="00E643AD" w14:paraId="20A1089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3D05BFEF" w14:textId="0EF1FC1C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contabile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gestiune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stocurilor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întreprinderile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agricultură</w:t>
            </w:r>
            <w:proofErr w:type="spellEnd"/>
          </w:p>
        </w:tc>
      </w:tr>
      <w:tr w:rsidR="007F14D6" w:rsidRPr="00E643AD" w14:paraId="26D80222" w14:textId="77777777" w:rsidTr="00D877AA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1480A8CA" w14:textId="5D03746D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  <w:tr w:rsidR="007F14D6" w:rsidRPr="00E643AD" w14:paraId="7EBB7D28" w14:textId="77777777">
        <w:trPr>
          <w:trHeight w:val="20"/>
        </w:trPr>
        <w:tc>
          <w:tcPr>
            <w:tcW w:w="9621" w:type="dxa"/>
            <w:tcBorders>
              <w:right w:val="single" w:sz="4" w:space="0" w:color="000000"/>
            </w:tcBorders>
          </w:tcPr>
          <w:p w14:paraId="4BBBCD30" w14:textId="6DC6166C" w:rsidR="007F14D6" w:rsidRPr="007F14D6" w:rsidRDefault="007F14D6" w:rsidP="00B305A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sănătății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4D6">
              <w:rPr>
                <w:rFonts w:ascii="Times New Roman" w:hAnsi="Times New Roman" w:cs="Times New Roman"/>
                <w:sz w:val="24"/>
                <w:szCs w:val="24"/>
              </w:rPr>
              <w:t>interpretare</w:t>
            </w:r>
            <w:proofErr w:type="spellEnd"/>
          </w:p>
        </w:tc>
      </w:tr>
    </w:tbl>
    <w:p w14:paraId="5A2BBAE7" w14:textId="77777777" w:rsidR="00AD1C79" w:rsidRPr="00E643AD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E0BC7" w14:textId="77777777" w:rsidR="00AD1C79" w:rsidRDefault="005B667E" w:rsidP="00D779C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</w:p>
    <w:p w14:paraId="1FF65147" w14:textId="77777777" w:rsidR="00D779C6" w:rsidRPr="00D779C6" w:rsidRDefault="00D779C6" w:rsidP="00D779C6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</w:pP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Bodescu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D., 2020 - Ghid pentru performanță economică în sectorul agroalimentar, Editura Ion Ionescu de la Brad,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Iaşi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, ISBN 978-973-147-393-2;</w:t>
      </w:r>
    </w:p>
    <w:p w14:paraId="4798D068" w14:textId="77777777" w:rsidR="00D779C6" w:rsidRPr="00D779C6" w:rsidRDefault="00D779C6" w:rsidP="00D779C6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</w:pP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Bodescu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D. și Ștefan G., 2018 - Economie rurală. Sinteze și aplicații. Editura USAMV Iași;</w:t>
      </w:r>
    </w:p>
    <w:p w14:paraId="4C8007C9" w14:textId="77777777" w:rsidR="00D779C6" w:rsidRPr="00D779C6" w:rsidRDefault="00D779C6" w:rsidP="00D779C6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</w:pPr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Coca., O., și Ștefan, G., 2023 - Navigând prin analiza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economico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 xml:space="preserve"> - financiară:  ghid practic pentru studenți și profesioniști. Iași, Editura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Taida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ro-RO"/>
        </w:rPr>
        <w:t>, ISBN 978-606-514-645-7;</w:t>
      </w:r>
    </w:p>
    <w:p w14:paraId="6E63B3EB" w14:textId="4C1C4764" w:rsidR="00926556" w:rsidRDefault="00D779C6" w:rsidP="00926556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</w:pPr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Dona I., 2017 - Economie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rurală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.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Editura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Economică</w:t>
      </w:r>
      <w:proofErr w:type="spellEnd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 </w:t>
      </w:r>
      <w:proofErr w:type="spellStart"/>
      <w:r w:rsidRPr="00D779C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Bucureşti</w:t>
      </w:r>
      <w:proofErr w:type="spellEnd"/>
      <w:r w:rsid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;</w:t>
      </w:r>
    </w:p>
    <w:p w14:paraId="6492C8B2" w14:textId="7E5A6F10" w:rsidR="00660F2A" w:rsidRPr="00926556" w:rsidRDefault="00D779C6" w:rsidP="00926556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</w:pPr>
      <w:proofErr w:type="spellStart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Lal</w:t>
      </w:r>
      <w:proofErr w:type="spellEnd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a Popa I., 2018 – </w:t>
      </w:r>
      <w:proofErr w:type="spellStart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Analiza</w:t>
      </w:r>
      <w:proofErr w:type="spellEnd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 economico-</w:t>
      </w:r>
      <w:proofErr w:type="spellStart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financiara</w:t>
      </w:r>
      <w:proofErr w:type="spellEnd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. </w:t>
      </w:r>
      <w:proofErr w:type="spellStart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Editura</w:t>
      </w:r>
      <w:proofErr w:type="spellEnd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 </w:t>
      </w:r>
      <w:proofErr w:type="spellStart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Universitatea</w:t>
      </w:r>
      <w:proofErr w:type="spellEnd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 xml:space="preserve"> de Vest, </w:t>
      </w:r>
      <w:proofErr w:type="spellStart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Timișoara</w:t>
      </w:r>
      <w:proofErr w:type="spellEnd"/>
      <w:r w:rsidRPr="009265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it-IT"/>
        </w:rPr>
        <w:t>.</w:t>
      </w:r>
    </w:p>
    <w:p w14:paraId="01C02A41" w14:textId="77777777" w:rsidR="00D779C6" w:rsidRDefault="00D779C6" w:rsidP="00D779C6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</w:pPr>
    </w:p>
    <w:p w14:paraId="41F8D3F9" w14:textId="4936E330" w:rsidR="00AD1C79" w:rsidRDefault="005B66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810000"/>
          <w:sz w:val="24"/>
          <w:szCs w:val="24"/>
        </w:rPr>
        <w:t>finală</w:t>
      </w:r>
      <w:proofErr w:type="spellEnd"/>
    </w:p>
    <w:p w14:paraId="01E8D93E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tbl>
      <w:tblPr>
        <w:tblStyle w:val="a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128"/>
        <w:gridCol w:w="2268"/>
      </w:tblGrid>
      <w:tr w:rsidR="00AD1C79" w14:paraId="0D286729" w14:textId="77777777">
        <w:trPr>
          <w:trHeight w:val="266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CE2D492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501D5F6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Modalităţi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FBD4B4"/>
            <w:vAlign w:val="center"/>
          </w:tcPr>
          <w:p w14:paraId="3279FE95" w14:textId="77777777" w:rsidR="00AD1C79" w:rsidRDefault="005B667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finală</w:t>
            </w:r>
            <w:proofErr w:type="spellEnd"/>
          </w:p>
        </w:tc>
      </w:tr>
      <w:tr w:rsidR="00AD1C79" w14:paraId="7293E811" w14:textId="77777777" w:rsidTr="008D5820">
        <w:trPr>
          <w:trHeight w:val="371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38E1" w14:textId="77777777" w:rsidR="00AD1C79" w:rsidRDefault="005B667E">
            <w:pPr>
              <w:tabs>
                <w:tab w:val="left" w:pos="317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4F74A" w14:textId="54B3D8D3" w:rsidR="00AD1C79" w:rsidRDefault="00F21F8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 oral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33FFACC6" w14:textId="601D42C0" w:rsidR="00AD1C79" w:rsidRDefault="00B16E4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0E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C79" w14:paraId="57C5DE01" w14:textId="77777777">
        <w:trPr>
          <w:trHeight w:val="582"/>
        </w:trPr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AC099" w14:textId="23CE6199" w:rsidR="00AD1C79" w:rsidRDefault="005B66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</w:t>
            </w:r>
            <w:r w:rsidR="003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7E89">
              <w:rPr>
                <w:rFonts w:ascii="Times New Roman" w:eastAsia="Times New Roman" w:hAnsi="Times New Roman" w:cs="Times New Roman"/>
                <w:sz w:val="24"/>
                <w:szCs w:val="24"/>
              </w:rPr>
              <w:t>colocviu</w:t>
            </w:r>
            <w:proofErr w:type="spellEnd"/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8120" w14:textId="0B0D8B48" w:rsidR="00AD1C79" w:rsidRDefault="00F21F8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Studiu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caz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7A9596C4" w14:textId="772FD4C6" w:rsidR="00AD1C79" w:rsidRDefault="00B16E4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54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B6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864D56E" w14:textId="77777777" w:rsidR="00AD1C79" w:rsidRDefault="00AD1C7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810000"/>
          <w:sz w:val="24"/>
          <w:szCs w:val="24"/>
        </w:rPr>
      </w:pPr>
    </w:p>
    <w:p w14:paraId="24F81D61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81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  <w:t>Persoane</w:t>
      </w:r>
      <w:proofErr w:type="spellEnd"/>
      <w:r w:rsidRPr="00C96D28">
        <w:rPr>
          <w:rFonts w:ascii="Times New Roman" w:eastAsia="Times New Roman" w:hAnsi="Times New Roman" w:cs="Times New Roman"/>
          <w:b/>
          <w:color w:val="810000"/>
          <w:kern w:val="2"/>
          <w:position w:val="0"/>
          <w:sz w:val="24"/>
          <w:szCs w:val="24"/>
          <w:lang w:eastAsia="zh-CN" w:bidi="hi-IN"/>
        </w:rPr>
        <w:t xml:space="preserve"> de contact</w:t>
      </w:r>
    </w:p>
    <w:p w14:paraId="5D8BDB5E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Prof. </w:t>
      </w:r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univ. </w:t>
      </w: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dr. Gavril ȘTEFAN</w:t>
      </w:r>
    </w:p>
    <w:p w14:paraId="596B89C7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Facultatea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de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Agricultură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- USV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Iași</w:t>
      </w:r>
      <w:proofErr w:type="spellEnd"/>
    </w:p>
    <w:p w14:paraId="0D916EF6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Aleea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Mihail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Sadoveanu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nr. 3,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Iaşi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, 700490,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România</w:t>
      </w:r>
      <w:proofErr w:type="spellEnd"/>
    </w:p>
    <w:p w14:paraId="1F5A9AC7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telefon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407515,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71F07BBD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gavril.stefan@iuls.ro</w:t>
      </w:r>
    </w:p>
    <w:p w14:paraId="31C7EB63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5D9DF3D4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Șef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lucrări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univ.</w:t>
      </w:r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dr. </w:t>
      </w:r>
      <w:proofErr w:type="spellStart"/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>Oana</w:t>
      </w:r>
      <w:proofErr w:type="spellEnd"/>
      <w:r w:rsidRPr="00C96D28">
        <w:rPr>
          <w:rFonts w:ascii="Times New Roman" w:eastAsia="Times New Roman" w:hAnsi="Times New Roman" w:cs="Times New Roman"/>
          <w:b/>
          <w:color w:val="000000"/>
          <w:kern w:val="2"/>
          <w:position w:val="0"/>
          <w:sz w:val="24"/>
          <w:szCs w:val="24"/>
          <w:lang w:eastAsia="zh-CN" w:bidi="hi-IN"/>
        </w:rPr>
        <w:t xml:space="preserve"> COCA</w:t>
      </w:r>
    </w:p>
    <w:p w14:paraId="0F9FF512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Facultatea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de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Agricultură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- USV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Iași</w:t>
      </w:r>
      <w:proofErr w:type="spellEnd"/>
    </w:p>
    <w:p w14:paraId="068959FB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Aleea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Mihail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Sadoveanu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 nr. 3,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Iaşi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, 700490, </w:t>
      </w: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România</w:t>
      </w:r>
      <w:proofErr w:type="spellEnd"/>
    </w:p>
    <w:p w14:paraId="5E4DACA0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</w:pPr>
      <w:proofErr w:type="spellStart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telefon</w:t>
      </w:r>
      <w:proofErr w:type="spellEnd"/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40 232 407564, fax: </w:t>
      </w:r>
      <w:r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+</w:t>
      </w: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>40 232 260 650</w:t>
      </w:r>
    </w:p>
    <w:p w14:paraId="64E46A0A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color w:val="000000"/>
          <w:kern w:val="2"/>
          <w:position w:val="0"/>
          <w:sz w:val="24"/>
          <w:szCs w:val="24"/>
          <w:lang w:val="ro-RO" w:eastAsia="zh-CN" w:bidi="hi-IN"/>
        </w:rPr>
      </w:pPr>
      <w:r w:rsidRPr="00C96D28">
        <w:rPr>
          <w:rFonts w:ascii="Times New Roman" w:eastAsia="Times New Roman" w:hAnsi="Times New Roman" w:cs="Times New Roman"/>
          <w:color w:val="000000"/>
          <w:kern w:val="2"/>
          <w:position w:val="0"/>
          <w:sz w:val="24"/>
          <w:szCs w:val="24"/>
          <w:lang w:eastAsia="zh-CN" w:bidi="hi-IN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kern w:val="2"/>
          <w:position w:val="0"/>
          <w:sz w:val="24"/>
          <w:szCs w:val="24"/>
          <w:lang w:eastAsia="zh-CN" w:bidi="hi-IN"/>
        </w:rPr>
        <w:t>oana.coca@iuls.ro</w:t>
      </w:r>
    </w:p>
    <w:p w14:paraId="29C4DB66" w14:textId="77777777" w:rsidR="00FA55E0" w:rsidRPr="00C96D28" w:rsidRDefault="00FA55E0" w:rsidP="00FA55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Noto Sans CJK SC" w:hAnsi="Times New Roman" w:cs="Times New Roman"/>
          <w:kern w:val="2"/>
          <w:position w:val="0"/>
          <w:sz w:val="24"/>
          <w:szCs w:val="24"/>
          <w:lang w:eastAsia="zh-CN" w:bidi="hi-IN"/>
        </w:rPr>
      </w:pPr>
    </w:p>
    <w:p w14:paraId="06BE918C" w14:textId="77777777" w:rsidR="00AD1C79" w:rsidRDefault="00AD1C7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AD1C79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CEB"/>
    <w:multiLevelType w:val="multilevel"/>
    <w:tmpl w:val="AB3A84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E73D3F"/>
    <w:multiLevelType w:val="hybridMultilevel"/>
    <w:tmpl w:val="A650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F8"/>
    <w:multiLevelType w:val="hybridMultilevel"/>
    <w:tmpl w:val="B204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77646">
    <w:abstractNumId w:val="0"/>
  </w:num>
  <w:num w:numId="2" w16cid:durableId="1064599464">
    <w:abstractNumId w:val="1"/>
  </w:num>
  <w:num w:numId="3" w16cid:durableId="42449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79"/>
    <w:rsid w:val="00081284"/>
    <w:rsid w:val="00106116"/>
    <w:rsid w:val="00330EC5"/>
    <w:rsid w:val="00387E89"/>
    <w:rsid w:val="003E7CC8"/>
    <w:rsid w:val="00417E9D"/>
    <w:rsid w:val="004B738E"/>
    <w:rsid w:val="004D6375"/>
    <w:rsid w:val="00567769"/>
    <w:rsid w:val="005B667E"/>
    <w:rsid w:val="00660F2A"/>
    <w:rsid w:val="006B30B4"/>
    <w:rsid w:val="006E639E"/>
    <w:rsid w:val="007128E1"/>
    <w:rsid w:val="00723B41"/>
    <w:rsid w:val="00794BB7"/>
    <w:rsid w:val="007D0D54"/>
    <w:rsid w:val="007F14D6"/>
    <w:rsid w:val="008366E8"/>
    <w:rsid w:val="008A37F9"/>
    <w:rsid w:val="008D5820"/>
    <w:rsid w:val="00904B86"/>
    <w:rsid w:val="00926556"/>
    <w:rsid w:val="0095543F"/>
    <w:rsid w:val="009A1598"/>
    <w:rsid w:val="00AD1C79"/>
    <w:rsid w:val="00B16E47"/>
    <w:rsid w:val="00B305A5"/>
    <w:rsid w:val="00B54895"/>
    <w:rsid w:val="00BE0888"/>
    <w:rsid w:val="00BF1C7E"/>
    <w:rsid w:val="00C96D28"/>
    <w:rsid w:val="00D779C6"/>
    <w:rsid w:val="00E10F0E"/>
    <w:rsid w:val="00E643AD"/>
    <w:rsid w:val="00EE33CE"/>
    <w:rsid w:val="00F174ED"/>
    <w:rsid w:val="00F21F84"/>
    <w:rsid w:val="00FA0C21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651F1"/>
  <w15:docId w15:val="{4C56C7FC-A989-469E-9E9E-605FA429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CharCharCharCaracterCaracterCaracterCharCaracterCharCharCharCharChar">
    <w:name w:val="Char Char Char Caracter Caracter Caracter Char Caracter Char Char Char Char Cha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customStyle="1" w:styleId="CharCharCharCaracterCaracterCaracterCharCaracterCharCharCharCharChar0">
    <w:name w:val="Char Char Char Caracter Caracter Caracter Char Caracter Char Char Char Char Char"/>
    <w:basedOn w:val="Normal"/>
    <w:rsid w:val="00660F2A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customStyle="1" w:styleId="CharCharCharCaracterCaracterCaracterCharCaracterCharCharCharCharChar1">
    <w:name w:val="Char Char Char Caracter Caracter Caracter Char Caracter Char Char Char Char Char"/>
    <w:basedOn w:val="Normal"/>
    <w:rsid w:val="00C96D28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  <w:style w:type="paragraph" w:styleId="List2">
    <w:name w:val="List 2"/>
    <w:basedOn w:val="Normal"/>
    <w:rsid w:val="00C96D28"/>
    <w:pPr>
      <w:suppressAutoHyphens w:val="0"/>
      <w:spacing w:after="0" w:line="240" w:lineRule="auto"/>
      <w:ind w:leftChars="0" w:left="566" w:firstLineChars="0" w:hanging="283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val="en-GB"/>
    </w:rPr>
  </w:style>
  <w:style w:type="paragraph" w:customStyle="1" w:styleId="CharCharCharCaracterCaracterCaracterCharCaracterCharCharCharCharChar2">
    <w:name w:val=" Char Char Char Caracter Caracter Caracter Char Caracter Char Char Char Char Char"/>
    <w:basedOn w:val="Normal"/>
    <w:rsid w:val="00794BB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i9reDjMNF2JGdOfDOD+nDKQiA==">AMUW2mXW8yBit5zDqEsbfgQDM0V3DO9TXbIeH3MnJ+h4lBEzi17tWbPBZgkcMMD4AN3F9daMwuhEsXYIEiNBLEeNnDcj6U3w5ljObrkyooql5PB6jHRbZIM=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COCA OANA</cp:lastModifiedBy>
  <cp:revision>25</cp:revision>
  <dcterms:created xsi:type="dcterms:W3CDTF">2022-03-21T06:59:00Z</dcterms:created>
  <dcterms:modified xsi:type="dcterms:W3CDTF">2024-12-15T19:59:00Z</dcterms:modified>
</cp:coreProperties>
</file>